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4" w:rsidRDefault="00566454" w:rsidP="006A32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ATA Nº </w:t>
      </w:r>
      <w:r w:rsidR="00EF78A7">
        <w:rPr>
          <w:rFonts w:asciiTheme="minorHAnsi" w:hAnsiTheme="minorHAnsi" w:cstheme="minorHAnsi"/>
          <w:b/>
          <w:sz w:val="22"/>
          <w:szCs w:val="22"/>
        </w:rPr>
        <w:t>16</w:t>
      </w:r>
      <w:r w:rsidR="00F445BE">
        <w:rPr>
          <w:rFonts w:asciiTheme="minorHAnsi" w:hAnsiTheme="minorHAnsi" w:cstheme="minorHAnsi"/>
          <w:b/>
          <w:sz w:val="22"/>
          <w:szCs w:val="22"/>
        </w:rPr>
        <w:t>9</w:t>
      </w:r>
    </w:p>
    <w:p w:rsidR="001304BA" w:rsidRDefault="00F445BE" w:rsidP="0008729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04/06</w:t>
      </w:r>
      <w:r w:rsidR="00670E51">
        <w:rPr>
          <w:rFonts w:asciiTheme="minorHAnsi" w:hAnsiTheme="minorHAnsi" w:cstheme="minorHAnsi"/>
          <w:b/>
          <w:sz w:val="22"/>
          <w:szCs w:val="22"/>
        </w:rPr>
        <w:t>/2024</w:t>
      </w:r>
    </w:p>
    <w:p w:rsidR="00A20DD4" w:rsidRPr="00A92010" w:rsidRDefault="00A20DD4" w:rsidP="0008729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361F2" w:rsidRPr="00415F5B" w:rsidRDefault="00956546" w:rsidP="00EC4A7F">
      <w:pPr>
        <w:spacing w:line="360" w:lineRule="auto"/>
        <w:jc w:val="both"/>
        <w:rPr>
          <w:rFonts w:asciiTheme="minorHAnsi" w:hAnsiTheme="minorHAnsi" w:cstheme="minorHAnsi"/>
        </w:rPr>
      </w:pPr>
      <w:r w:rsidRPr="00A92010">
        <w:rPr>
          <w:rFonts w:asciiTheme="minorHAnsi" w:hAnsiTheme="minorHAnsi" w:cstheme="minorHAnsi"/>
          <w:sz w:val="22"/>
          <w:szCs w:val="22"/>
        </w:rPr>
        <w:t xml:space="preserve">Aos </w:t>
      </w:r>
      <w:r w:rsidR="00F445BE">
        <w:rPr>
          <w:rFonts w:asciiTheme="minorHAnsi" w:hAnsiTheme="minorHAnsi" w:cstheme="minorHAnsi"/>
          <w:sz w:val="22"/>
          <w:szCs w:val="22"/>
        </w:rPr>
        <w:t xml:space="preserve">quatro </w:t>
      </w:r>
      <w:r w:rsidRPr="00A92010">
        <w:rPr>
          <w:rFonts w:asciiTheme="minorHAnsi" w:hAnsiTheme="minorHAnsi" w:cstheme="minorHAnsi"/>
          <w:sz w:val="22"/>
          <w:szCs w:val="22"/>
        </w:rPr>
        <w:t xml:space="preserve">dias do mês de </w:t>
      </w:r>
      <w:r w:rsidR="00F445BE">
        <w:rPr>
          <w:rFonts w:asciiTheme="minorHAnsi" w:hAnsiTheme="minorHAnsi" w:cstheme="minorHAnsi"/>
          <w:sz w:val="22"/>
          <w:szCs w:val="22"/>
        </w:rPr>
        <w:t>junho</w:t>
      </w:r>
      <w:r w:rsidRPr="00A92010">
        <w:rPr>
          <w:rFonts w:asciiTheme="minorHAnsi" w:hAnsiTheme="minorHAnsi" w:cstheme="minorHAnsi"/>
          <w:sz w:val="22"/>
          <w:szCs w:val="22"/>
        </w:rPr>
        <w:t xml:space="preserve"> de dois mil e </w:t>
      </w:r>
      <w:r w:rsidR="008E0231" w:rsidRPr="00A92010">
        <w:rPr>
          <w:rFonts w:asciiTheme="minorHAnsi" w:hAnsiTheme="minorHAnsi" w:cstheme="minorHAnsi"/>
          <w:sz w:val="22"/>
          <w:szCs w:val="22"/>
        </w:rPr>
        <w:t xml:space="preserve">vinte e </w:t>
      </w:r>
      <w:r w:rsidR="00EF78A7">
        <w:rPr>
          <w:rFonts w:asciiTheme="minorHAnsi" w:hAnsiTheme="minorHAnsi" w:cstheme="minorHAnsi"/>
          <w:sz w:val="22"/>
          <w:szCs w:val="22"/>
        </w:rPr>
        <w:t>quatro</w:t>
      </w:r>
      <w:r w:rsidRPr="00A92010">
        <w:rPr>
          <w:rFonts w:asciiTheme="minorHAnsi" w:hAnsiTheme="minorHAnsi" w:cstheme="minorHAnsi"/>
          <w:sz w:val="22"/>
          <w:szCs w:val="22"/>
        </w:rPr>
        <w:t xml:space="preserve">, nas dependências da </w:t>
      </w:r>
      <w:r w:rsidR="00834C9E" w:rsidRPr="00A92010">
        <w:rPr>
          <w:rFonts w:asciiTheme="minorHAnsi" w:hAnsiTheme="minorHAnsi" w:cstheme="minorHAnsi"/>
          <w:sz w:val="22"/>
          <w:szCs w:val="22"/>
        </w:rPr>
        <w:t>Secretaria de Educação, Cultura, Esporte e Turismo,</w:t>
      </w:r>
      <w:r w:rsidRPr="00A92010">
        <w:rPr>
          <w:rFonts w:asciiTheme="minorHAnsi" w:hAnsiTheme="minorHAnsi" w:cstheme="minorHAnsi"/>
          <w:sz w:val="22"/>
          <w:szCs w:val="22"/>
        </w:rPr>
        <w:t xml:space="preserve"> reuniram-se os membros do Conselho Municipal de Educação, </w:t>
      </w:r>
      <w:r w:rsidR="00F445BE">
        <w:rPr>
          <w:rFonts w:asciiTheme="minorHAnsi" w:hAnsiTheme="minorHAnsi" w:cstheme="minorHAnsi"/>
          <w:sz w:val="22"/>
          <w:szCs w:val="22"/>
        </w:rPr>
        <w:t xml:space="preserve">sob a presidência da professora </w:t>
      </w:r>
      <w:proofErr w:type="spellStart"/>
      <w:r w:rsidR="00F445BE">
        <w:rPr>
          <w:rFonts w:asciiTheme="minorHAnsi" w:hAnsiTheme="minorHAnsi" w:cstheme="minorHAnsi"/>
          <w:sz w:val="22"/>
          <w:szCs w:val="22"/>
        </w:rPr>
        <w:t>Elisângela</w:t>
      </w:r>
      <w:proofErr w:type="spellEnd"/>
      <w:r w:rsidR="00F445BE">
        <w:rPr>
          <w:rFonts w:asciiTheme="minorHAnsi" w:hAnsiTheme="minorHAnsi" w:cstheme="minorHAnsi"/>
          <w:sz w:val="22"/>
          <w:szCs w:val="22"/>
        </w:rPr>
        <w:t xml:space="preserve"> França Machado, </w:t>
      </w:r>
      <w:r w:rsidRPr="00A92010">
        <w:rPr>
          <w:rFonts w:asciiTheme="minorHAnsi" w:hAnsiTheme="minorHAnsi" w:cstheme="minorHAnsi"/>
          <w:sz w:val="22"/>
          <w:szCs w:val="22"/>
        </w:rPr>
        <w:t xml:space="preserve">para a reunião ordinária do referido conselho, </w:t>
      </w:r>
      <w:r w:rsidR="0037451A" w:rsidRPr="00A92010">
        <w:rPr>
          <w:rFonts w:asciiTheme="minorHAnsi" w:hAnsiTheme="minorHAnsi" w:cstheme="minorHAnsi"/>
          <w:sz w:val="22"/>
          <w:szCs w:val="22"/>
        </w:rPr>
        <w:t xml:space="preserve">com a seguinte </w:t>
      </w:r>
      <w:r w:rsidR="00517A52" w:rsidRPr="00A92010">
        <w:rPr>
          <w:rFonts w:asciiTheme="minorHAnsi" w:hAnsiTheme="minorHAnsi" w:cstheme="minorHAnsi"/>
          <w:sz w:val="22"/>
          <w:szCs w:val="22"/>
        </w:rPr>
        <w:t>pauta</w:t>
      </w:r>
      <w:r w:rsidRPr="00A9201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70E51">
        <w:rPr>
          <w:rFonts w:asciiTheme="minorHAnsi" w:hAnsiTheme="minorHAnsi" w:cstheme="minorHAnsi"/>
          <w:b/>
          <w:sz w:val="22"/>
          <w:szCs w:val="22"/>
        </w:rPr>
        <w:t xml:space="preserve">1) 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Homologação do calendário escolar (após devolutiva para a SME) e 2) Prestação de Contas referente ao ano de 2023. </w:t>
      </w:r>
      <w:r w:rsidR="00B572E7" w:rsidRPr="00B572E7">
        <w:rPr>
          <w:rFonts w:asciiTheme="minorHAnsi" w:hAnsiTheme="minorHAnsi" w:cstheme="minorHAnsi"/>
          <w:sz w:val="22"/>
          <w:szCs w:val="22"/>
        </w:rPr>
        <w:t xml:space="preserve">A </w:t>
      </w:r>
      <w:r w:rsidR="00B572E7">
        <w:rPr>
          <w:rFonts w:asciiTheme="minorHAnsi" w:hAnsiTheme="minorHAnsi" w:cstheme="minorHAnsi"/>
          <w:sz w:val="22"/>
          <w:szCs w:val="22"/>
        </w:rPr>
        <w:t xml:space="preserve">reunião teve início com a reapresentação do calendário escolar, </w:t>
      </w:r>
      <w:r w:rsidR="00766D7A">
        <w:rPr>
          <w:rFonts w:asciiTheme="minorHAnsi" w:hAnsiTheme="minorHAnsi" w:cstheme="minorHAnsi"/>
          <w:sz w:val="22"/>
          <w:szCs w:val="22"/>
        </w:rPr>
        <w:t xml:space="preserve">sendo destinado </w:t>
      </w:r>
      <w:proofErr w:type="gramStart"/>
      <w:r w:rsidR="00766D7A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766D7A">
        <w:rPr>
          <w:rFonts w:asciiTheme="minorHAnsi" w:hAnsiTheme="minorHAnsi" w:cstheme="minorHAnsi"/>
          <w:sz w:val="22"/>
          <w:szCs w:val="22"/>
        </w:rPr>
        <w:t xml:space="preserve"> dias de formação para os professores, por ano e modalidade de ensino. Sendo assim, o calendário que conta com 204 dias letivos, no decorrer do ano, descontando os dias de formação, terá 202 dias letivos. Explicitando melhor a formação dos profissionais da Educação, temos os dias 17/05/2024 e 14/10/2024</w:t>
      </w:r>
      <w:r w:rsidR="001C39FA">
        <w:rPr>
          <w:rFonts w:asciiTheme="minorHAnsi" w:hAnsiTheme="minorHAnsi" w:cstheme="minorHAnsi"/>
          <w:sz w:val="22"/>
          <w:szCs w:val="22"/>
        </w:rPr>
        <w:t xml:space="preserve"> como formação geral (portanto, não é dia letivo). Já os outros dias de formação, não serão letivos somente para o ano e modalidade em que os professores participarão da formação. Os demais anos de escolaridade terão aula normalmente, portanto</w:t>
      </w:r>
      <w:r w:rsidR="00FD7278">
        <w:rPr>
          <w:rFonts w:asciiTheme="minorHAnsi" w:hAnsiTheme="minorHAnsi" w:cstheme="minorHAnsi"/>
          <w:sz w:val="22"/>
          <w:szCs w:val="22"/>
        </w:rPr>
        <w:t>, para estes</w:t>
      </w:r>
      <w:r w:rsidR="001C39FA">
        <w:rPr>
          <w:rFonts w:asciiTheme="minorHAnsi" w:hAnsiTheme="minorHAnsi" w:cstheme="minorHAnsi"/>
          <w:sz w:val="22"/>
          <w:szCs w:val="22"/>
        </w:rPr>
        <w:t xml:space="preserve"> será letivo. </w:t>
      </w:r>
      <w:r w:rsidR="00FD7278">
        <w:rPr>
          <w:rFonts w:asciiTheme="minorHAnsi" w:hAnsiTheme="minorHAnsi" w:cstheme="minorHAnsi"/>
          <w:sz w:val="22"/>
          <w:szCs w:val="22"/>
        </w:rPr>
        <w:t>Sendo assim</w:t>
      </w:r>
      <w:r w:rsidR="001C39FA">
        <w:rPr>
          <w:rFonts w:asciiTheme="minorHAnsi" w:hAnsiTheme="minorHAnsi" w:cstheme="minorHAnsi"/>
          <w:sz w:val="22"/>
          <w:szCs w:val="22"/>
        </w:rPr>
        <w:t xml:space="preserve">, não há como considerar não letivo no calendário, pois são dias diferentes de formação. Dessa forma, ao final do ano, todos terão 202 dias letivos. E caso ocorra suspensão de aulas durante o ano por “emenda” de feriado ou algum outro imprevisto, considerando que sejam tomadas todas as medidas legais, poderá ser descontado dos dias excedentes no calendário, já que o mínimo é 200 dias letivos. </w:t>
      </w:r>
      <w:r w:rsidR="006A4796">
        <w:rPr>
          <w:rFonts w:asciiTheme="minorHAnsi" w:hAnsiTheme="minorHAnsi" w:cstheme="minorHAnsi"/>
          <w:sz w:val="22"/>
          <w:szCs w:val="22"/>
        </w:rPr>
        <w:t xml:space="preserve">A sugestão do CME é desconsiderar como letivo o dia 08/07 e 01/11, mas não dá para saber se o governo municipal vai considerar facultativo ou não. </w:t>
      </w:r>
      <w:r w:rsidR="001C39FA">
        <w:rPr>
          <w:rFonts w:asciiTheme="minorHAnsi" w:hAnsiTheme="minorHAnsi" w:cstheme="minorHAnsi"/>
          <w:sz w:val="22"/>
          <w:szCs w:val="22"/>
        </w:rPr>
        <w:t xml:space="preserve">Dessa forma, </w:t>
      </w:r>
      <w:r w:rsidR="002B4B2C">
        <w:rPr>
          <w:rFonts w:asciiTheme="minorHAnsi" w:hAnsiTheme="minorHAnsi" w:cstheme="minorHAnsi"/>
          <w:sz w:val="22"/>
          <w:szCs w:val="22"/>
        </w:rPr>
        <w:t>ainda resta dúvida quanto a</w:t>
      </w:r>
      <w:r w:rsidR="001C39FA">
        <w:rPr>
          <w:rFonts w:asciiTheme="minorHAnsi" w:hAnsiTheme="minorHAnsi" w:cstheme="minorHAnsi"/>
          <w:sz w:val="22"/>
          <w:szCs w:val="22"/>
        </w:rPr>
        <w:t>o calendário</w:t>
      </w:r>
      <w:r w:rsidR="00A20DD4">
        <w:rPr>
          <w:rFonts w:asciiTheme="minorHAnsi" w:hAnsiTheme="minorHAnsi" w:cstheme="minorHAnsi"/>
          <w:sz w:val="22"/>
          <w:szCs w:val="22"/>
        </w:rPr>
        <w:t xml:space="preserve"> escolar 2024</w:t>
      </w:r>
      <w:r w:rsidR="001C39FA">
        <w:rPr>
          <w:rFonts w:asciiTheme="minorHAnsi" w:hAnsiTheme="minorHAnsi" w:cstheme="minorHAnsi"/>
          <w:sz w:val="22"/>
          <w:szCs w:val="22"/>
        </w:rPr>
        <w:t xml:space="preserve">, </w:t>
      </w:r>
      <w:r w:rsidR="002B4B2C">
        <w:rPr>
          <w:rFonts w:asciiTheme="minorHAnsi" w:hAnsiTheme="minorHAnsi" w:cstheme="minorHAnsi"/>
          <w:sz w:val="22"/>
          <w:szCs w:val="22"/>
        </w:rPr>
        <w:t xml:space="preserve">devendo ser </w:t>
      </w:r>
      <w:proofErr w:type="gramStart"/>
      <w:r w:rsidR="002B4B2C">
        <w:rPr>
          <w:rFonts w:asciiTheme="minorHAnsi" w:hAnsiTheme="minorHAnsi" w:cstheme="minorHAnsi"/>
          <w:sz w:val="22"/>
          <w:szCs w:val="22"/>
        </w:rPr>
        <w:t>melhor</w:t>
      </w:r>
      <w:proofErr w:type="gramEnd"/>
      <w:r w:rsidR="002B4B2C">
        <w:rPr>
          <w:rFonts w:asciiTheme="minorHAnsi" w:hAnsiTheme="minorHAnsi" w:cstheme="minorHAnsi"/>
          <w:sz w:val="22"/>
          <w:szCs w:val="22"/>
        </w:rPr>
        <w:t xml:space="preserve"> discutido na próxima reunião, onde o calendário de formação anual dos profissionais da educação estará definido.</w:t>
      </w:r>
      <w:r w:rsidR="001C39FA">
        <w:rPr>
          <w:rFonts w:asciiTheme="minorHAnsi" w:hAnsiTheme="minorHAnsi" w:cstheme="minorHAnsi"/>
          <w:sz w:val="22"/>
          <w:szCs w:val="22"/>
        </w:rPr>
        <w:t xml:space="preserve"> Quanto </w:t>
      </w:r>
      <w:r w:rsidR="0040329D">
        <w:rPr>
          <w:rFonts w:asciiTheme="minorHAnsi" w:hAnsiTheme="minorHAnsi" w:cstheme="minorHAnsi"/>
          <w:sz w:val="22"/>
          <w:szCs w:val="22"/>
        </w:rPr>
        <w:t xml:space="preserve">à </w:t>
      </w:r>
      <w:r w:rsidR="009D4F6E">
        <w:rPr>
          <w:rFonts w:asciiTheme="minorHAnsi" w:hAnsiTheme="minorHAnsi" w:cstheme="minorHAnsi"/>
          <w:sz w:val="22"/>
          <w:szCs w:val="22"/>
        </w:rPr>
        <w:t>análise</w:t>
      </w:r>
      <w:r w:rsidR="0040329D">
        <w:rPr>
          <w:rFonts w:asciiTheme="minorHAnsi" w:hAnsiTheme="minorHAnsi" w:cstheme="minorHAnsi"/>
          <w:sz w:val="22"/>
          <w:szCs w:val="22"/>
        </w:rPr>
        <w:t xml:space="preserve"> da Prestação de Contas do ano de 2023, a documentação já </w:t>
      </w:r>
      <w:r w:rsidR="00A20DD4">
        <w:rPr>
          <w:rFonts w:asciiTheme="minorHAnsi" w:hAnsiTheme="minorHAnsi" w:cstheme="minorHAnsi"/>
          <w:sz w:val="22"/>
          <w:szCs w:val="22"/>
        </w:rPr>
        <w:t>h</w:t>
      </w:r>
      <w:r w:rsidR="0040329D">
        <w:rPr>
          <w:rFonts w:asciiTheme="minorHAnsi" w:hAnsiTheme="minorHAnsi" w:cstheme="minorHAnsi"/>
          <w:sz w:val="22"/>
          <w:szCs w:val="22"/>
        </w:rPr>
        <w:t>a</w:t>
      </w:r>
      <w:r w:rsidR="00A20DD4">
        <w:rPr>
          <w:rFonts w:asciiTheme="minorHAnsi" w:hAnsiTheme="minorHAnsi" w:cstheme="minorHAnsi"/>
          <w:sz w:val="22"/>
          <w:szCs w:val="22"/>
        </w:rPr>
        <w:t>v</w:t>
      </w:r>
      <w:r w:rsidR="0040329D">
        <w:rPr>
          <w:rFonts w:asciiTheme="minorHAnsi" w:hAnsiTheme="minorHAnsi" w:cstheme="minorHAnsi"/>
          <w:sz w:val="22"/>
          <w:szCs w:val="22"/>
        </w:rPr>
        <w:t xml:space="preserve">ia sido encaminhada para os conselheiros, através do e-mail. E na presente reunião, </w:t>
      </w:r>
      <w:r w:rsidR="00A20DD4">
        <w:rPr>
          <w:rFonts w:asciiTheme="minorHAnsi" w:hAnsiTheme="minorHAnsi" w:cstheme="minorHAnsi"/>
          <w:sz w:val="22"/>
          <w:szCs w:val="22"/>
        </w:rPr>
        <w:t xml:space="preserve">foi </w:t>
      </w:r>
      <w:r w:rsidR="0040329D">
        <w:rPr>
          <w:rFonts w:asciiTheme="minorHAnsi" w:hAnsiTheme="minorHAnsi" w:cstheme="minorHAnsi"/>
          <w:sz w:val="22"/>
          <w:szCs w:val="22"/>
        </w:rPr>
        <w:t xml:space="preserve">entregue cópia do Demonstrativo de Aplicação dos Recursos Próprios em Ensino, onde consta a aplicação mínima constitucional em Educação, ou seja, o município aplicou 25,52% da receita com Educação. Além dessa documentação, foi apresentada também o Resumo Analítico de Empenhos, onde as despesas são detalhadas por dotação orçamentária e modalidade de ensino (creche, pré-escola e ensino fundamental). Os conselheiros iniciaram a análise da documentação e alguns esclarecimentos se </w:t>
      </w:r>
      <w:r w:rsidR="00A20DD4">
        <w:rPr>
          <w:rFonts w:asciiTheme="minorHAnsi" w:hAnsiTheme="minorHAnsi" w:cstheme="minorHAnsi"/>
          <w:sz w:val="22"/>
          <w:szCs w:val="22"/>
        </w:rPr>
        <w:t>fazem</w:t>
      </w:r>
      <w:r w:rsidR="0040329D">
        <w:rPr>
          <w:rFonts w:asciiTheme="minorHAnsi" w:hAnsiTheme="minorHAnsi" w:cstheme="minorHAnsi"/>
          <w:sz w:val="22"/>
          <w:szCs w:val="22"/>
        </w:rPr>
        <w:t xml:space="preserve"> necessários,</w:t>
      </w:r>
      <w:r w:rsidR="00A20DD4">
        <w:rPr>
          <w:rFonts w:asciiTheme="minorHAnsi" w:hAnsiTheme="minorHAnsi" w:cstheme="minorHAnsi"/>
          <w:sz w:val="22"/>
          <w:szCs w:val="22"/>
        </w:rPr>
        <w:t xml:space="preserve"> sendo qu</w:t>
      </w:r>
      <w:r w:rsidR="0040329D">
        <w:rPr>
          <w:rFonts w:asciiTheme="minorHAnsi" w:hAnsiTheme="minorHAnsi" w:cstheme="minorHAnsi"/>
          <w:sz w:val="22"/>
          <w:szCs w:val="22"/>
        </w:rPr>
        <w:t xml:space="preserve">e deverão ser encaminhados para a Secretaria de Educação, para que sejam apresentados na próxima reunião. </w:t>
      </w:r>
      <w:r w:rsidR="006A4796" w:rsidRPr="006A4796">
        <w:rPr>
          <w:rFonts w:asciiTheme="minorHAnsi" w:hAnsiTheme="minorHAnsi" w:cstheme="minorHAnsi"/>
          <w:sz w:val="22"/>
          <w:szCs w:val="22"/>
        </w:rPr>
        <w:t>Adiantame</w:t>
      </w:r>
      <w:r w:rsidR="006A4796">
        <w:rPr>
          <w:rFonts w:asciiTheme="minorHAnsi" w:hAnsiTheme="minorHAnsi" w:cstheme="minorHAnsi"/>
          <w:sz w:val="22"/>
          <w:szCs w:val="22"/>
        </w:rPr>
        <w:t>ntos em nome de Mirian Novaes (</w:t>
      </w:r>
      <w:r w:rsidR="006A4796" w:rsidRPr="006A4796">
        <w:rPr>
          <w:rFonts w:asciiTheme="minorHAnsi" w:hAnsiTheme="minorHAnsi" w:cstheme="minorHAnsi"/>
          <w:sz w:val="22"/>
          <w:szCs w:val="22"/>
        </w:rPr>
        <w:t>para qual finalidade</w:t>
      </w:r>
      <w:r w:rsidR="006A4796">
        <w:rPr>
          <w:rFonts w:asciiTheme="minorHAnsi" w:hAnsiTheme="minorHAnsi" w:cstheme="minorHAnsi"/>
          <w:sz w:val="22"/>
          <w:szCs w:val="22"/>
        </w:rPr>
        <w:t xml:space="preserve"> </w:t>
      </w:r>
      <w:r w:rsidR="006A4796" w:rsidRPr="006A4796">
        <w:rPr>
          <w:rFonts w:asciiTheme="minorHAnsi" w:hAnsiTheme="minorHAnsi" w:cstheme="minorHAnsi"/>
          <w:sz w:val="22"/>
          <w:szCs w:val="22"/>
        </w:rPr>
        <w:t>/ a que se refere?)</w:t>
      </w:r>
      <w:r w:rsidR="006A4796">
        <w:rPr>
          <w:rFonts w:asciiTheme="minorHAnsi" w:hAnsiTheme="minorHAnsi" w:cstheme="minorHAnsi"/>
          <w:sz w:val="22"/>
          <w:szCs w:val="22"/>
        </w:rPr>
        <w:t xml:space="preserve">; </w:t>
      </w:r>
      <w:r w:rsidR="006A4796" w:rsidRPr="006A4796">
        <w:rPr>
          <w:rFonts w:asciiTheme="minorHAnsi" w:hAnsiTheme="minorHAnsi" w:cstheme="minorHAnsi"/>
          <w:sz w:val="22"/>
          <w:szCs w:val="22"/>
        </w:rPr>
        <w:t>Projeto de arquitet</w:t>
      </w:r>
      <w:r w:rsidR="006A4796">
        <w:rPr>
          <w:rFonts w:asciiTheme="minorHAnsi" w:hAnsiTheme="minorHAnsi" w:cstheme="minorHAnsi"/>
          <w:sz w:val="22"/>
          <w:szCs w:val="22"/>
        </w:rPr>
        <w:t xml:space="preserve">ura para escola no Tijuco Preto; </w:t>
      </w:r>
      <w:proofErr w:type="spellStart"/>
      <w:r w:rsidR="006A4796">
        <w:rPr>
          <w:rFonts w:asciiTheme="minorHAnsi" w:hAnsiTheme="minorHAnsi" w:cstheme="minorHAnsi"/>
          <w:sz w:val="22"/>
          <w:szCs w:val="22"/>
        </w:rPr>
        <w:t>Marmitex</w:t>
      </w:r>
      <w:proofErr w:type="spellEnd"/>
      <w:r w:rsidR="006A4796">
        <w:rPr>
          <w:rFonts w:asciiTheme="minorHAnsi" w:hAnsiTheme="minorHAnsi" w:cstheme="minorHAnsi"/>
          <w:sz w:val="22"/>
          <w:szCs w:val="22"/>
        </w:rPr>
        <w:t xml:space="preserve"> (</w:t>
      </w:r>
      <w:r w:rsidR="006A4796" w:rsidRPr="006A4796">
        <w:rPr>
          <w:rFonts w:asciiTheme="minorHAnsi" w:hAnsiTheme="minorHAnsi" w:cstheme="minorHAnsi"/>
          <w:sz w:val="22"/>
          <w:szCs w:val="22"/>
        </w:rPr>
        <w:t>para qual situação?)</w:t>
      </w:r>
      <w:r w:rsidR="006A4796">
        <w:rPr>
          <w:rFonts w:asciiTheme="minorHAnsi" w:hAnsiTheme="minorHAnsi" w:cstheme="minorHAnsi"/>
          <w:sz w:val="22"/>
          <w:szCs w:val="22"/>
        </w:rPr>
        <w:t>; Medicamentos (</w:t>
      </w:r>
      <w:r w:rsidR="006A4796" w:rsidRPr="006A4796">
        <w:rPr>
          <w:rFonts w:asciiTheme="minorHAnsi" w:hAnsiTheme="minorHAnsi" w:cstheme="minorHAnsi"/>
          <w:sz w:val="22"/>
          <w:szCs w:val="22"/>
        </w:rPr>
        <w:t>quais? Qual finalidade</w:t>
      </w:r>
      <w:r w:rsidR="006A4796">
        <w:rPr>
          <w:rFonts w:asciiTheme="minorHAnsi" w:hAnsiTheme="minorHAnsi" w:cstheme="minorHAnsi"/>
          <w:sz w:val="22"/>
          <w:szCs w:val="22"/>
        </w:rPr>
        <w:t>?</w:t>
      </w:r>
      <w:r w:rsidR="006A4796" w:rsidRPr="006A4796">
        <w:rPr>
          <w:rFonts w:asciiTheme="minorHAnsi" w:hAnsiTheme="minorHAnsi" w:cstheme="minorHAnsi"/>
          <w:sz w:val="22"/>
          <w:szCs w:val="22"/>
        </w:rPr>
        <w:t>)</w:t>
      </w:r>
      <w:r w:rsidR="006A4796">
        <w:rPr>
          <w:rFonts w:asciiTheme="minorHAnsi" w:hAnsiTheme="minorHAnsi" w:cstheme="minorHAnsi"/>
          <w:sz w:val="22"/>
          <w:szCs w:val="22"/>
        </w:rPr>
        <w:t xml:space="preserve">; </w:t>
      </w:r>
      <w:r w:rsidR="006A4796" w:rsidRPr="006A4796">
        <w:rPr>
          <w:rFonts w:asciiTheme="minorHAnsi" w:hAnsiTheme="minorHAnsi" w:cstheme="minorHAnsi"/>
          <w:sz w:val="22"/>
          <w:szCs w:val="22"/>
        </w:rPr>
        <w:t>Instituto</w:t>
      </w:r>
      <w:r w:rsidR="00A20DD4">
        <w:rPr>
          <w:rFonts w:asciiTheme="minorHAnsi" w:hAnsiTheme="minorHAnsi" w:cstheme="minorHAnsi"/>
          <w:sz w:val="22"/>
          <w:szCs w:val="22"/>
        </w:rPr>
        <w:t xml:space="preserve"> de Educação </w:t>
      </w:r>
      <w:r w:rsidR="006A4796">
        <w:rPr>
          <w:rFonts w:asciiTheme="minorHAnsi" w:hAnsiTheme="minorHAnsi" w:cstheme="minorHAnsi"/>
          <w:sz w:val="22"/>
          <w:szCs w:val="22"/>
        </w:rPr>
        <w:t>Cultura e Lazer (qual finalidade?</w:t>
      </w:r>
      <w:r w:rsidR="006A4796" w:rsidRPr="006A4796">
        <w:rPr>
          <w:rFonts w:asciiTheme="minorHAnsi" w:hAnsiTheme="minorHAnsi" w:cstheme="minorHAnsi"/>
          <w:sz w:val="22"/>
          <w:szCs w:val="22"/>
        </w:rPr>
        <w:t>)</w:t>
      </w:r>
      <w:r w:rsidR="006A4796">
        <w:rPr>
          <w:rFonts w:asciiTheme="minorHAnsi" w:hAnsiTheme="minorHAnsi" w:cstheme="minorHAnsi"/>
          <w:sz w:val="22"/>
          <w:szCs w:val="22"/>
        </w:rPr>
        <w:t>.</w:t>
      </w:r>
      <w:r w:rsidR="00A20DD4">
        <w:rPr>
          <w:rFonts w:asciiTheme="minorHAnsi" w:hAnsiTheme="minorHAnsi" w:cstheme="minorHAnsi"/>
          <w:sz w:val="22"/>
          <w:szCs w:val="22"/>
        </w:rPr>
        <w:t xml:space="preserve"> </w:t>
      </w:r>
      <w:r w:rsidR="00E83E27">
        <w:rPr>
          <w:rFonts w:asciiTheme="minorHAnsi" w:hAnsiTheme="minorHAnsi" w:cstheme="minorHAnsi"/>
          <w:sz w:val="22"/>
          <w:szCs w:val="22"/>
        </w:rPr>
        <w:t xml:space="preserve">Nada mais havendo, encerramos a reunião, </w:t>
      </w:r>
      <w:r w:rsidR="00A20DD4">
        <w:rPr>
          <w:rFonts w:asciiTheme="minorHAnsi" w:hAnsiTheme="minorHAnsi" w:cstheme="minorHAnsi"/>
          <w:sz w:val="22"/>
          <w:szCs w:val="22"/>
        </w:rPr>
        <w:t>l</w:t>
      </w:r>
      <w:r w:rsidR="003B0268">
        <w:rPr>
          <w:rFonts w:asciiTheme="minorHAnsi" w:hAnsiTheme="minorHAnsi" w:cstheme="minorHAnsi"/>
          <w:sz w:val="22"/>
          <w:szCs w:val="22"/>
        </w:rPr>
        <w:t>avr</w:t>
      </w:r>
      <w:r w:rsidR="00E83E27">
        <w:rPr>
          <w:rFonts w:asciiTheme="minorHAnsi" w:hAnsiTheme="minorHAnsi" w:cstheme="minorHAnsi"/>
          <w:sz w:val="22"/>
          <w:szCs w:val="22"/>
        </w:rPr>
        <w:t xml:space="preserve">ando </w:t>
      </w:r>
      <w:proofErr w:type="gramStart"/>
      <w:r w:rsidR="00E83E2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="00E83E27">
        <w:rPr>
          <w:rFonts w:asciiTheme="minorHAnsi" w:hAnsiTheme="minorHAnsi" w:cstheme="minorHAnsi"/>
          <w:sz w:val="22"/>
          <w:szCs w:val="22"/>
        </w:rPr>
        <w:t xml:space="preserve"> 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ata </w:t>
      </w:r>
      <w:r w:rsidR="003B0268">
        <w:rPr>
          <w:rFonts w:asciiTheme="minorHAnsi" w:hAnsiTheme="minorHAnsi" w:cstheme="minorHAnsi"/>
          <w:sz w:val="22"/>
          <w:szCs w:val="22"/>
        </w:rPr>
        <w:t>que segue assinada por todos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 em lista de presença anexa</w:t>
      </w:r>
      <w:r w:rsidR="003B0268">
        <w:rPr>
          <w:rFonts w:asciiTheme="minorHAnsi" w:hAnsiTheme="minorHAnsi" w:cstheme="minorHAnsi"/>
          <w:sz w:val="22"/>
          <w:szCs w:val="22"/>
        </w:rPr>
        <w:t>.</w:t>
      </w:r>
    </w:p>
    <w:p w:rsidR="0070082E" w:rsidRPr="00B65A54" w:rsidRDefault="0070082E" w:rsidP="00EC4A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0082E" w:rsidRPr="00B65A54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96" w:rsidRDefault="006A4796" w:rsidP="00433FE5">
      <w:r>
        <w:separator/>
      </w:r>
    </w:p>
  </w:endnote>
  <w:endnote w:type="continuationSeparator" w:id="1">
    <w:p w:rsidR="006A4796" w:rsidRDefault="006A4796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96" w:rsidRDefault="006A4796" w:rsidP="00433FE5">
      <w:r>
        <w:separator/>
      </w:r>
    </w:p>
  </w:footnote>
  <w:footnote w:type="continuationSeparator" w:id="1">
    <w:p w:rsidR="006A4796" w:rsidRDefault="006A4796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96" w:rsidRDefault="006A479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295"/>
    <w:rsid w:val="00087563"/>
    <w:rsid w:val="000951A5"/>
    <w:rsid w:val="00095B8B"/>
    <w:rsid w:val="000A5ABB"/>
    <w:rsid w:val="000B1A18"/>
    <w:rsid w:val="000B7036"/>
    <w:rsid w:val="000C1336"/>
    <w:rsid w:val="000C4C3B"/>
    <w:rsid w:val="000C75FF"/>
    <w:rsid w:val="000E1864"/>
    <w:rsid w:val="000E4C49"/>
    <w:rsid w:val="000E5654"/>
    <w:rsid w:val="000E59C6"/>
    <w:rsid w:val="000F03B1"/>
    <w:rsid w:val="000F6167"/>
    <w:rsid w:val="0010598C"/>
    <w:rsid w:val="001101AF"/>
    <w:rsid w:val="001164C6"/>
    <w:rsid w:val="001304BA"/>
    <w:rsid w:val="0013202C"/>
    <w:rsid w:val="001355FB"/>
    <w:rsid w:val="00147934"/>
    <w:rsid w:val="00154A17"/>
    <w:rsid w:val="00155466"/>
    <w:rsid w:val="00157C24"/>
    <w:rsid w:val="001609FB"/>
    <w:rsid w:val="00173940"/>
    <w:rsid w:val="00181B01"/>
    <w:rsid w:val="00184085"/>
    <w:rsid w:val="001939D8"/>
    <w:rsid w:val="00196FF2"/>
    <w:rsid w:val="001A616B"/>
    <w:rsid w:val="001B67B7"/>
    <w:rsid w:val="001B6B2D"/>
    <w:rsid w:val="001B746F"/>
    <w:rsid w:val="001C1A11"/>
    <w:rsid w:val="001C39FA"/>
    <w:rsid w:val="001C5919"/>
    <w:rsid w:val="001D1501"/>
    <w:rsid w:val="001D6E2C"/>
    <w:rsid w:val="001E0AA5"/>
    <w:rsid w:val="001E6DA7"/>
    <w:rsid w:val="001E7B8F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26D56"/>
    <w:rsid w:val="002329E9"/>
    <w:rsid w:val="00235CD1"/>
    <w:rsid w:val="00242EBE"/>
    <w:rsid w:val="002479C7"/>
    <w:rsid w:val="002512D2"/>
    <w:rsid w:val="00252B3D"/>
    <w:rsid w:val="002569F8"/>
    <w:rsid w:val="00265DC3"/>
    <w:rsid w:val="0027074B"/>
    <w:rsid w:val="00272BA9"/>
    <w:rsid w:val="00275663"/>
    <w:rsid w:val="00290C63"/>
    <w:rsid w:val="00295359"/>
    <w:rsid w:val="00297E10"/>
    <w:rsid w:val="002B0B1F"/>
    <w:rsid w:val="002B3B72"/>
    <w:rsid w:val="002B4B2C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51A"/>
    <w:rsid w:val="003749F8"/>
    <w:rsid w:val="00376129"/>
    <w:rsid w:val="0038308E"/>
    <w:rsid w:val="003930C7"/>
    <w:rsid w:val="003A2B7E"/>
    <w:rsid w:val="003A59EB"/>
    <w:rsid w:val="003B0268"/>
    <w:rsid w:val="003B6133"/>
    <w:rsid w:val="003B6C92"/>
    <w:rsid w:val="003C16D7"/>
    <w:rsid w:val="003C7755"/>
    <w:rsid w:val="003D2D3E"/>
    <w:rsid w:val="003D4F0C"/>
    <w:rsid w:val="003D5321"/>
    <w:rsid w:val="003D6C33"/>
    <w:rsid w:val="003D78D3"/>
    <w:rsid w:val="00400862"/>
    <w:rsid w:val="0040329D"/>
    <w:rsid w:val="00404D20"/>
    <w:rsid w:val="00412EB2"/>
    <w:rsid w:val="00415F5B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74605"/>
    <w:rsid w:val="00481D92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D6E9E"/>
    <w:rsid w:val="004E2893"/>
    <w:rsid w:val="004E5B0B"/>
    <w:rsid w:val="004F2C56"/>
    <w:rsid w:val="004F6DAC"/>
    <w:rsid w:val="0050375A"/>
    <w:rsid w:val="00504DF0"/>
    <w:rsid w:val="0051056E"/>
    <w:rsid w:val="00515FCC"/>
    <w:rsid w:val="00517A52"/>
    <w:rsid w:val="0052199E"/>
    <w:rsid w:val="005224A4"/>
    <w:rsid w:val="00541F35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B6D64"/>
    <w:rsid w:val="005C283A"/>
    <w:rsid w:val="005D0437"/>
    <w:rsid w:val="005D1AC7"/>
    <w:rsid w:val="005D333C"/>
    <w:rsid w:val="005E34F7"/>
    <w:rsid w:val="005F388B"/>
    <w:rsid w:val="005F6749"/>
    <w:rsid w:val="00616074"/>
    <w:rsid w:val="00617729"/>
    <w:rsid w:val="0062096C"/>
    <w:rsid w:val="006250D4"/>
    <w:rsid w:val="006318C3"/>
    <w:rsid w:val="0063688D"/>
    <w:rsid w:val="006443EA"/>
    <w:rsid w:val="006520B6"/>
    <w:rsid w:val="006573B8"/>
    <w:rsid w:val="00657464"/>
    <w:rsid w:val="006702CA"/>
    <w:rsid w:val="00670E51"/>
    <w:rsid w:val="006714D8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4796"/>
    <w:rsid w:val="006A50E8"/>
    <w:rsid w:val="006B0534"/>
    <w:rsid w:val="006B0B6D"/>
    <w:rsid w:val="006C1B23"/>
    <w:rsid w:val="006D6C9D"/>
    <w:rsid w:val="006F2E35"/>
    <w:rsid w:val="006F585A"/>
    <w:rsid w:val="006F6556"/>
    <w:rsid w:val="0070082E"/>
    <w:rsid w:val="007010CF"/>
    <w:rsid w:val="007015D3"/>
    <w:rsid w:val="00714561"/>
    <w:rsid w:val="00731B99"/>
    <w:rsid w:val="00734E2F"/>
    <w:rsid w:val="007361F2"/>
    <w:rsid w:val="007367ED"/>
    <w:rsid w:val="00740B11"/>
    <w:rsid w:val="00745305"/>
    <w:rsid w:val="007454D2"/>
    <w:rsid w:val="00747004"/>
    <w:rsid w:val="007470B0"/>
    <w:rsid w:val="00763B34"/>
    <w:rsid w:val="00766D7A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1773A"/>
    <w:rsid w:val="00821BD0"/>
    <w:rsid w:val="0082679E"/>
    <w:rsid w:val="00834C9E"/>
    <w:rsid w:val="008403B3"/>
    <w:rsid w:val="00842A60"/>
    <w:rsid w:val="008754A2"/>
    <w:rsid w:val="00877DB7"/>
    <w:rsid w:val="00880E61"/>
    <w:rsid w:val="00881EDB"/>
    <w:rsid w:val="008870A8"/>
    <w:rsid w:val="00895FA0"/>
    <w:rsid w:val="008A245C"/>
    <w:rsid w:val="008A5308"/>
    <w:rsid w:val="008B16E8"/>
    <w:rsid w:val="008B33B5"/>
    <w:rsid w:val="008B5135"/>
    <w:rsid w:val="008B7750"/>
    <w:rsid w:val="008C2CD6"/>
    <w:rsid w:val="008C68A2"/>
    <w:rsid w:val="008E0231"/>
    <w:rsid w:val="008E492C"/>
    <w:rsid w:val="008F1D05"/>
    <w:rsid w:val="008F622C"/>
    <w:rsid w:val="008F653C"/>
    <w:rsid w:val="0090293F"/>
    <w:rsid w:val="00902BD9"/>
    <w:rsid w:val="00923F3B"/>
    <w:rsid w:val="0092548E"/>
    <w:rsid w:val="00926272"/>
    <w:rsid w:val="0092630E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B6E9A"/>
    <w:rsid w:val="009C76DE"/>
    <w:rsid w:val="009D1294"/>
    <w:rsid w:val="009D3BE8"/>
    <w:rsid w:val="009D4F6E"/>
    <w:rsid w:val="009D68B3"/>
    <w:rsid w:val="009E1241"/>
    <w:rsid w:val="009E2E3F"/>
    <w:rsid w:val="009E4DBF"/>
    <w:rsid w:val="00A04B56"/>
    <w:rsid w:val="00A11C66"/>
    <w:rsid w:val="00A14BFD"/>
    <w:rsid w:val="00A157B3"/>
    <w:rsid w:val="00A20DD4"/>
    <w:rsid w:val="00A22952"/>
    <w:rsid w:val="00A23E89"/>
    <w:rsid w:val="00A27D70"/>
    <w:rsid w:val="00A27E7B"/>
    <w:rsid w:val="00A32123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0E4B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92010"/>
    <w:rsid w:val="00A92978"/>
    <w:rsid w:val="00AB5CF3"/>
    <w:rsid w:val="00AC6297"/>
    <w:rsid w:val="00AC68AA"/>
    <w:rsid w:val="00AC7F3A"/>
    <w:rsid w:val="00AE014E"/>
    <w:rsid w:val="00AF0EA8"/>
    <w:rsid w:val="00B05365"/>
    <w:rsid w:val="00B1408C"/>
    <w:rsid w:val="00B20D6F"/>
    <w:rsid w:val="00B23DC9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53F4C"/>
    <w:rsid w:val="00B572E7"/>
    <w:rsid w:val="00B620FF"/>
    <w:rsid w:val="00B65A54"/>
    <w:rsid w:val="00B71661"/>
    <w:rsid w:val="00B7172C"/>
    <w:rsid w:val="00B72A9A"/>
    <w:rsid w:val="00B82F85"/>
    <w:rsid w:val="00B87185"/>
    <w:rsid w:val="00B8769C"/>
    <w:rsid w:val="00B96899"/>
    <w:rsid w:val="00B978FB"/>
    <w:rsid w:val="00BA3BC9"/>
    <w:rsid w:val="00BB3E9F"/>
    <w:rsid w:val="00BB47F7"/>
    <w:rsid w:val="00BC2B3F"/>
    <w:rsid w:val="00BC331C"/>
    <w:rsid w:val="00BD32AE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16A62"/>
    <w:rsid w:val="00C26128"/>
    <w:rsid w:val="00C343DD"/>
    <w:rsid w:val="00C54B0D"/>
    <w:rsid w:val="00C54CAD"/>
    <w:rsid w:val="00C60A88"/>
    <w:rsid w:val="00C65A35"/>
    <w:rsid w:val="00C6650C"/>
    <w:rsid w:val="00C72D2C"/>
    <w:rsid w:val="00C734F1"/>
    <w:rsid w:val="00C742BD"/>
    <w:rsid w:val="00C74EA0"/>
    <w:rsid w:val="00C7613B"/>
    <w:rsid w:val="00C80A8E"/>
    <w:rsid w:val="00C860A4"/>
    <w:rsid w:val="00C86CF1"/>
    <w:rsid w:val="00C913A6"/>
    <w:rsid w:val="00C9679F"/>
    <w:rsid w:val="00CA2B93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30E1"/>
    <w:rsid w:val="00D051CF"/>
    <w:rsid w:val="00D05CE2"/>
    <w:rsid w:val="00D13A3C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1AC0"/>
    <w:rsid w:val="00DD4A0F"/>
    <w:rsid w:val="00DD59BE"/>
    <w:rsid w:val="00DD6265"/>
    <w:rsid w:val="00DD6C89"/>
    <w:rsid w:val="00DF0AE4"/>
    <w:rsid w:val="00DF4722"/>
    <w:rsid w:val="00DF4833"/>
    <w:rsid w:val="00DF5358"/>
    <w:rsid w:val="00DF663A"/>
    <w:rsid w:val="00DF68EF"/>
    <w:rsid w:val="00E14A2A"/>
    <w:rsid w:val="00E317C9"/>
    <w:rsid w:val="00E4516D"/>
    <w:rsid w:val="00E55EC1"/>
    <w:rsid w:val="00E56E5C"/>
    <w:rsid w:val="00E56F43"/>
    <w:rsid w:val="00E611A2"/>
    <w:rsid w:val="00E75EAC"/>
    <w:rsid w:val="00E83E27"/>
    <w:rsid w:val="00E84D40"/>
    <w:rsid w:val="00E90E7B"/>
    <w:rsid w:val="00E94597"/>
    <w:rsid w:val="00EA5CAD"/>
    <w:rsid w:val="00EC0362"/>
    <w:rsid w:val="00EC4A7F"/>
    <w:rsid w:val="00EC4DCA"/>
    <w:rsid w:val="00EC641C"/>
    <w:rsid w:val="00ED3D31"/>
    <w:rsid w:val="00EE1DC4"/>
    <w:rsid w:val="00EE45EA"/>
    <w:rsid w:val="00EE5D76"/>
    <w:rsid w:val="00EF241D"/>
    <w:rsid w:val="00EF3F49"/>
    <w:rsid w:val="00EF78A7"/>
    <w:rsid w:val="00F031B6"/>
    <w:rsid w:val="00F036AD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445BE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779A2"/>
    <w:rsid w:val="00F911D5"/>
    <w:rsid w:val="00F928E6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278"/>
    <w:rsid w:val="00FD752E"/>
    <w:rsid w:val="00FD78EE"/>
    <w:rsid w:val="00FE3F64"/>
    <w:rsid w:val="00FE5B88"/>
    <w:rsid w:val="00FE663E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477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6</cp:revision>
  <cp:lastPrinted>2024-05-02T11:41:00Z</cp:lastPrinted>
  <dcterms:created xsi:type="dcterms:W3CDTF">2024-06-12T12:27:00Z</dcterms:created>
  <dcterms:modified xsi:type="dcterms:W3CDTF">2024-08-28T11:28:00Z</dcterms:modified>
</cp:coreProperties>
</file>