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82" w:rsidRDefault="005E5982" w:rsidP="005E5982">
      <w:pPr>
        <w:spacing w:line="360" w:lineRule="auto"/>
        <w:jc w:val="both"/>
        <w:rPr>
          <w:rFonts w:asciiTheme="minorHAnsi" w:hAnsiTheme="minorHAnsi" w:cstheme="minorHAnsi"/>
          <w:b/>
          <w:sz w:val="20"/>
          <w:szCs w:val="20"/>
        </w:rPr>
      </w:pP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 xml:space="preserve">MUNICÍPIO: </w:t>
      </w:r>
      <w:r w:rsidRPr="00B47662">
        <w:rPr>
          <w:rFonts w:asciiTheme="minorHAnsi" w:hAnsiTheme="minorHAnsi" w:cstheme="minorHAnsi"/>
          <w:sz w:val="20"/>
          <w:szCs w:val="20"/>
        </w:rPr>
        <w:t>VARGEM GRANDE PAULISTA</w:t>
      </w: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 xml:space="preserve">ÓRGÃO COLEGIADO DE PARTICIPAÇÃO SOCIAL INTERESSADO: </w:t>
      </w:r>
      <w:r w:rsidRPr="00B47662">
        <w:rPr>
          <w:rFonts w:asciiTheme="minorHAnsi" w:hAnsiTheme="minorHAnsi" w:cstheme="minorHAnsi"/>
          <w:sz w:val="20"/>
          <w:szCs w:val="20"/>
        </w:rPr>
        <w:t>CONSELHO MUNICIPAL DE EDUCAÇÃO</w:t>
      </w: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 xml:space="preserve">ESPECIFICAÇÃO DA LEI: </w:t>
      </w:r>
      <w:r w:rsidRPr="00B47662">
        <w:rPr>
          <w:rFonts w:asciiTheme="minorHAnsi" w:hAnsiTheme="minorHAnsi" w:cstheme="minorHAnsi"/>
          <w:sz w:val="20"/>
          <w:szCs w:val="20"/>
        </w:rPr>
        <w:t>RESOLUÇÃO CME 001/2024</w:t>
      </w:r>
    </w:p>
    <w:p w:rsidR="00EA7D8D" w:rsidRPr="00B47662" w:rsidRDefault="00EA7D8D" w:rsidP="00EA7D8D">
      <w:pPr>
        <w:spacing w:line="360" w:lineRule="auto"/>
        <w:jc w:val="both"/>
        <w:rPr>
          <w:rFonts w:asciiTheme="minorHAnsi" w:hAnsiTheme="minorHAnsi" w:cstheme="minorHAnsi"/>
          <w:sz w:val="20"/>
          <w:szCs w:val="20"/>
        </w:rPr>
      </w:pPr>
    </w:p>
    <w:p w:rsidR="00EA7D8D" w:rsidRPr="00B47662" w:rsidRDefault="00EA7D8D" w:rsidP="00EA7D8D">
      <w:pPr>
        <w:spacing w:line="360" w:lineRule="auto"/>
        <w:jc w:val="both"/>
        <w:rPr>
          <w:rFonts w:asciiTheme="minorHAnsi" w:hAnsiTheme="minorHAnsi" w:cstheme="minorHAnsi"/>
          <w:b/>
          <w:i/>
          <w:sz w:val="20"/>
          <w:szCs w:val="20"/>
        </w:rPr>
      </w:pPr>
      <w:r w:rsidRPr="00B47662">
        <w:rPr>
          <w:rFonts w:asciiTheme="minorHAnsi" w:hAnsiTheme="minorHAnsi" w:cstheme="minorHAnsi"/>
          <w:b/>
          <w:sz w:val="20"/>
          <w:szCs w:val="20"/>
        </w:rPr>
        <w:t>EMENTA</w:t>
      </w:r>
      <w:r w:rsidRPr="00B47662">
        <w:rPr>
          <w:rFonts w:asciiTheme="minorHAnsi" w:hAnsiTheme="minorHAnsi" w:cstheme="minorHAnsi"/>
          <w:b/>
          <w:i/>
          <w:sz w:val="20"/>
          <w:szCs w:val="20"/>
        </w:rPr>
        <w:t>: Dispõe acerca das normas gerais atinentes ao Programa Alfabetiza +, criado a partir das necessidades pedagógicas, tendo como público-alvo os alunos do 1º e 2º ano da Rede Municipal de Ensino de Vargem Grande Paulista/SP.</w:t>
      </w:r>
    </w:p>
    <w:p w:rsidR="00EA7D8D" w:rsidRPr="00B47662" w:rsidRDefault="00EA7D8D" w:rsidP="00EA7D8D">
      <w:pPr>
        <w:spacing w:line="360" w:lineRule="auto"/>
        <w:jc w:val="both"/>
        <w:rPr>
          <w:rFonts w:asciiTheme="minorHAnsi" w:hAnsiTheme="minorHAnsi" w:cstheme="minorHAnsi"/>
          <w:b/>
          <w:i/>
          <w:sz w:val="20"/>
          <w:szCs w:val="20"/>
        </w:rPr>
      </w:pPr>
    </w:p>
    <w:p w:rsidR="00EA7D8D" w:rsidRPr="00B47662" w:rsidRDefault="00EA7D8D" w:rsidP="00EA7D8D">
      <w:pPr>
        <w:spacing w:line="360" w:lineRule="auto"/>
        <w:jc w:val="both"/>
        <w:rPr>
          <w:rFonts w:asciiTheme="minorHAnsi" w:hAnsiTheme="minorHAnsi" w:cstheme="minorHAnsi"/>
          <w:sz w:val="20"/>
          <w:szCs w:val="20"/>
        </w:rPr>
      </w:pPr>
      <w:r w:rsidRPr="001D2ED5">
        <w:rPr>
          <w:rFonts w:asciiTheme="minorHAnsi" w:hAnsiTheme="minorHAnsi" w:cstheme="minorHAnsi"/>
          <w:sz w:val="20"/>
          <w:szCs w:val="20"/>
        </w:rPr>
        <w:t>O CONSELHO MUNICIPAL DE EDUCAÇÃO - CME</w:t>
      </w:r>
      <w:r w:rsidRPr="00B47662">
        <w:rPr>
          <w:rFonts w:asciiTheme="minorHAnsi" w:hAnsiTheme="minorHAnsi" w:cstheme="minorHAnsi"/>
          <w:i/>
          <w:sz w:val="20"/>
          <w:szCs w:val="20"/>
        </w:rPr>
        <w:t xml:space="preserve">, </w:t>
      </w:r>
      <w:r w:rsidRPr="00B47662">
        <w:rPr>
          <w:rFonts w:asciiTheme="minorHAnsi" w:hAnsiTheme="minorHAnsi" w:cstheme="minorHAnsi"/>
          <w:sz w:val="20"/>
          <w:szCs w:val="20"/>
        </w:rPr>
        <w:t>de Vargem Grande Paulista, órgão deliberativo e normativo, com incumbência de propor, analisar e normatizar medidas para as questões referentes ao funcionamento do Sistema Municipal de Ensino, no uso de suas atribuições, conforme lhe confere a legislação vigente em seus incisos III, do artigo 9º, incisos IV e V, do artigo 12, da Lei Municipal nº 1115, de 06 de agosto de 2020, e</w:t>
      </w: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CONSIDERANDO</w:t>
      </w:r>
      <w:r w:rsidRPr="00B47662">
        <w:rPr>
          <w:rFonts w:asciiTheme="minorHAnsi" w:hAnsiTheme="minorHAnsi" w:cstheme="minorHAnsi"/>
          <w:sz w:val="20"/>
          <w:szCs w:val="20"/>
        </w:rPr>
        <w:t xml:space="preserve"> o artigo 2º da Lei nº 1.115, de 06 de agosto de 2020, que institui o Sistema Municipal de Ensino, como instrumento de autonomia do município;</w:t>
      </w: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 xml:space="preserve">CONSIDERANDO </w:t>
      </w:r>
      <w:r w:rsidRPr="00B47662">
        <w:rPr>
          <w:rFonts w:asciiTheme="minorHAnsi" w:hAnsiTheme="minorHAnsi" w:cstheme="minorHAnsi"/>
          <w:sz w:val="20"/>
          <w:szCs w:val="20"/>
        </w:rPr>
        <w:t xml:space="preserve">o Parágrafo Único, do artigo 9º, da Lei nº 1.115, de 06 de agosto de 2020, cabe ao município por meio de seus órgãos </w:t>
      </w:r>
      <w:proofErr w:type="gramStart"/>
      <w:r w:rsidRPr="00B47662">
        <w:rPr>
          <w:rFonts w:asciiTheme="minorHAnsi" w:hAnsiTheme="minorHAnsi" w:cstheme="minorHAnsi"/>
          <w:sz w:val="20"/>
          <w:szCs w:val="20"/>
        </w:rPr>
        <w:t>baixar</w:t>
      </w:r>
      <w:proofErr w:type="gramEnd"/>
      <w:r w:rsidRPr="00B47662">
        <w:rPr>
          <w:rFonts w:asciiTheme="minorHAnsi" w:hAnsiTheme="minorHAnsi" w:cstheme="minorHAnsi"/>
          <w:sz w:val="20"/>
          <w:szCs w:val="20"/>
        </w:rPr>
        <w:t xml:space="preserve"> normas para o seu sistema de ensino;</w:t>
      </w:r>
    </w:p>
    <w:p w:rsidR="00EA7D8D" w:rsidRPr="00B47662" w:rsidRDefault="00EA7D8D" w:rsidP="00EA7D8D">
      <w:pPr>
        <w:tabs>
          <w:tab w:val="left" w:pos="1701"/>
        </w:tabs>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CONSIDERANDO</w:t>
      </w:r>
      <w:r w:rsidRPr="00B47662">
        <w:rPr>
          <w:rFonts w:asciiTheme="minorHAnsi" w:hAnsiTheme="minorHAnsi" w:cstheme="minorHAnsi"/>
          <w:sz w:val="20"/>
          <w:szCs w:val="20"/>
        </w:rPr>
        <w:t xml:space="preserve"> a necessidade de ofertar a toda criança as condições que possibilitem aprender a ler e </w:t>
      </w:r>
      <w:proofErr w:type="gramStart"/>
      <w:r w:rsidRPr="00B47662">
        <w:rPr>
          <w:rFonts w:asciiTheme="minorHAnsi" w:hAnsiTheme="minorHAnsi" w:cstheme="minorHAnsi"/>
          <w:sz w:val="20"/>
          <w:szCs w:val="20"/>
        </w:rPr>
        <w:t>a</w:t>
      </w:r>
      <w:proofErr w:type="gramEnd"/>
      <w:r w:rsidRPr="00B47662">
        <w:rPr>
          <w:rFonts w:asciiTheme="minorHAnsi" w:hAnsiTheme="minorHAnsi" w:cstheme="minorHAnsi"/>
          <w:sz w:val="20"/>
          <w:szCs w:val="20"/>
        </w:rPr>
        <w:t xml:space="preserve"> escrever nos anos iniciais do Ensino Fundamental;</w:t>
      </w: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CONSIDERANDO</w:t>
      </w:r>
      <w:r w:rsidRPr="00B47662">
        <w:rPr>
          <w:rFonts w:asciiTheme="minorHAnsi" w:hAnsiTheme="minorHAnsi" w:cstheme="minorHAnsi"/>
          <w:sz w:val="20"/>
          <w:szCs w:val="20"/>
        </w:rPr>
        <w:t xml:space="preserve"> que “(...) a ação pedagógica deve ter como foco a alfabetização, a fim de garantir amplas oportunidades para que os alunos se apropriem do sistema de escrita alfabética de modo articulado ao desenvolvimento de outras habilidades de leitura e de escrita e ao seu envolvimento em práticas diversificadas de letramentos.” (BNCC)</w:t>
      </w:r>
    </w:p>
    <w:p w:rsidR="00EA7D8D" w:rsidRPr="00B47662" w:rsidRDefault="00EA7D8D" w:rsidP="00EA7D8D">
      <w:pPr>
        <w:spacing w:line="360" w:lineRule="auto"/>
        <w:jc w:val="both"/>
        <w:rPr>
          <w:rFonts w:asciiTheme="minorHAnsi" w:hAnsiTheme="minorHAnsi" w:cstheme="minorHAnsi"/>
          <w:sz w:val="20"/>
          <w:szCs w:val="20"/>
        </w:rPr>
      </w:pPr>
    </w:p>
    <w:p w:rsidR="00EA7D8D" w:rsidRPr="00B47662" w:rsidRDefault="00EA7D8D" w:rsidP="00EA7D8D">
      <w:pPr>
        <w:spacing w:line="360" w:lineRule="auto"/>
        <w:jc w:val="both"/>
        <w:rPr>
          <w:rFonts w:asciiTheme="minorHAnsi" w:hAnsiTheme="minorHAnsi" w:cstheme="minorHAnsi"/>
          <w:b/>
          <w:i/>
          <w:sz w:val="20"/>
          <w:szCs w:val="20"/>
        </w:rPr>
      </w:pPr>
      <w:r w:rsidRPr="00B47662">
        <w:rPr>
          <w:rFonts w:asciiTheme="minorHAnsi" w:hAnsiTheme="minorHAnsi" w:cstheme="minorHAnsi"/>
          <w:b/>
          <w:sz w:val="20"/>
          <w:szCs w:val="20"/>
        </w:rPr>
        <w:t>RESOLVE:</w:t>
      </w:r>
    </w:p>
    <w:p w:rsidR="00EA7D8D" w:rsidRPr="00B47662" w:rsidRDefault="00EA7D8D" w:rsidP="00EA7D8D">
      <w:pPr>
        <w:spacing w:line="360" w:lineRule="auto"/>
        <w:jc w:val="both"/>
        <w:rPr>
          <w:rFonts w:asciiTheme="minorHAnsi" w:hAnsiTheme="minorHAnsi" w:cstheme="minorHAnsi"/>
          <w:b/>
          <w:i/>
          <w:sz w:val="20"/>
          <w:szCs w:val="20"/>
        </w:rPr>
      </w:pP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Artigo 1º</w:t>
      </w:r>
      <w:r w:rsidRPr="00B47662">
        <w:rPr>
          <w:rFonts w:asciiTheme="minorHAnsi" w:hAnsiTheme="minorHAnsi" w:cstheme="minorHAnsi"/>
          <w:sz w:val="20"/>
          <w:szCs w:val="20"/>
        </w:rPr>
        <w:t xml:space="preserve"> Fica instituído o Programa Alfabetiza + na Rede Municipal de Ensino, de Vargem Grande Paulista, tendo como público-alvo os alunos do 1º e 2º ano do Ensino Fundamental </w:t>
      </w: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Artigo 2º</w:t>
      </w:r>
      <w:r w:rsidRPr="00B47662">
        <w:rPr>
          <w:rFonts w:asciiTheme="minorHAnsi" w:hAnsiTheme="minorHAnsi" w:cstheme="minorHAnsi"/>
          <w:sz w:val="20"/>
          <w:szCs w:val="20"/>
        </w:rPr>
        <w:t xml:space="preserve"> O Programa Alfabetiza + tem como foco como foco a alfabetização, a fim de garantir amplas oportunidades para que os alunos se apropriem do sistema de escrita alfabética, de acordo com a Base Nacional Curricular Comum (BNCC).</w:t>
      </w: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 xml:space="preserve">Artigo 3º </w:t>
      </w:r>
      <w:proofErr w:type="gramStart"/>
      <w:r w:rsidRPr="00B47662">
        <w:rPr>
          <w:rFonts w:asciiTheme="minorHAnsi" w:hAnsiTheme="minorHAnsi" w:cstheme="minorHAnsi"/>
          <w:sz w:val="20"/>
          <w:szCs w:val="20"/>
        </w:rPr>
        <w:t>São</w:t>
      </w:r>
      <w:proofErr w:type="gramEnd"/>
      <w:r w:rsidRPr="00B47662">
        <w:rPr>
          <w:rFonts w:asciiTheme="minorHAnsi" w:hAnsiTheme="minorHAnsi" w:cstheme="minorHAnsi"/>
          <w:sz w:val="20"/>
          <w:szCs w:val="20"/>
        </w:rPr>
        <w:t xml:space="preserve"> objetivos do programa ALFABETIZA +:</w:t>
      </w:r>
    </w:p>
    <w:p w:rsidR="00EA7D8D" w:rsidRPr="00B47662" w:rsidRDefault="00EA7D8D" w:rsidP="00EA7D8D">
      <w:pPr>
        <w:pStyle w:val="PargrafodaLista"/>
        <w:numPr>
          <w:ilvl w:val="0"/>
          <w:numId w:val="5"/>
        </w:numPr>
        <w:tabs>
          <w:tab w:val="left" w:pos="1701"/>
        </w:tabs>
        <w:spacing w:after="0" w:line="360" w:lineRule="auto"/>
        <w:jc w:val="both"/>
        <w:rPr>
          <w:rFonts w:asciiTheme="minorHAnsi" w:hAnsiTheme="minorHAnsi" w:cstheme="minorHAnsi"/>
          <w:b/>
          <w:sz w:val="20"/>
          <w:szCs w:val="20"/>
        </w:rPr>
      </w:pPr>
      <w:r w:rsidRPr="00B47662">
        <w:rPr>
          <w:rFonts w:asciiTheme="minorHAnsi" w:hAnsiTheme="minorHAnsi" w:cstheme="minorHAnsi"/>
          <w:sz w:val="20"/>
          <w:szCs w:val="20"/>
        </w:rPr>
        <w:t>Aperfeiçoar o processo de alfabetização e seus resultados;</w:t>
      </w:r>
    </w:p>
    <w:p w:rsidR="00EA7D8D" w:rsidRPr="00B47662" w:rsidRDefault="00EA7D8D" w:rsidP="00EA7D8D">
      <w:pPr>
        <w:pStyle w:val="PargrafodaLista"/>
        <w:numPr>
          <w:ilvl w:val="0"/>
          <w:numId w:val="5"/>
        </w:numPr>
        <w:tabs>
          <w:tab w:val="left" w:pos="1701"/>
        </w:tabs>
        <w:spacing w:after="0" w:line="360" w:lineRule="auto"/>
        <w:jc w:val="both"/>
        <w:rPr>
          <w:rFonts w:asciiTheme="minorHAnsi" w:hAnsiTheme="minorHAnsi" w:cstheme="minorHAnsi"/>
          <w:b/>
          <w:sz w:val="20"/>
          <w:szCs w:val="20"/>
        </w:rPr>
      </w:pPr>
      <w:r w:rsidRPr="00B47662">
        <w:rPr>
          <w:rFonts w:asciiTheme="minorHAnsi" w:hAnsiTheme="minorHAnsi" w:cstheme="minorHAnsi"/>
          <w:sz w:val="20"/>
          <w:szCs w:val="20"/>
        </w:rPr>
        <w:t>Promover o estudo e o conhecimento científico na esfera da alfabetização;</w:t>
      </w:r>
    </w:p>
    <w:p w:rsidR="00EA7D8D" w:rsidRPr="00B47662" w:rsidRDefault="00EA7D8D" w:rsidP="00EA7D8D">
      <w:pPr>
        <w:pStyle w:val="PargrafodaLista"/>
        <w:numPr>
          <w:ilvl w:val="0"/>
          <w:numId w:val="5"/>
        </w:numPr>
        <w:tabs>
          <w:tab w:val="left" w:pos="1701"/>
        </w:tabs>
        <w:spacing w:after="0" w:line="360" w:lineRule="auto"/>
        <w:jc w:val="both"/>
        <w:rPr>
          <w:rFonts w:asciiTheme="minorHAnsi" w:hAnsiTheme="minorHAnsi" w:cstheme="minorHAnsi"/>
          <w:b/>
          <w:sz w:val="20"/>
          <w:szCs w:val="20"/>
        </w:rPr>
      </w:pPr>
      <w:r w:rsidRPr="00B47662">
        <w:rPr>
          <w:rFonts w:asciiTheme="minorHAnsi" w:hAnsiTheme="minorHAnsi" w:cstheme="minorHAnsi"/>
          <w:sz w:val="20"/>
          <w:szCs w:val="20"/>
        </w:rPr>
        <w:t>Elevar a qualidade do ensino e aprendizagem no âmbito da alfabetização e impactar positivamente toda a trajetória educacional;</w:t>
      </w:r>
    </w:p>
    <w:p w:rsidR="00EA7D8D" w:rsidRPr="00B47662" w:rsidRDefault="00EA7D8D" w:rsidP="00EA7D8D">
      <w:pPr>
        <w:pStyle w:val="PargrafodaLista"/>
        <w:numPr>
          <w:ilvl w:val="0"/>
          <w:numId w:val="5"/>
        </w:numPr>
        <w:tabs>
          <w:tab w:val="left" w:pos="1701"/>
        </w:tabs>
        <w:spacing w:after="0" w:line="360" w:lineRule="auto"/>
        <w:jc w:val="both"/>
        <w:rPr>
          <w:rFonts w:asciiTheme="minorHAnsi" w:hAnsiTheme="minorHAnsi" w:cstheme="minorHAnsi"/>
          <w:b/>
          <w:sz w:val="20"/>
          <w:szCs w:val="20"/>
        </w:rPr>
      </w:pPr>
      <w:r w:rsidRPr="00B47662">
        <w:rPr>
          <w:rFonts w:asciiTheme="minorHAnsi" w:hAnsiTheme="minorHAnsi" w:cstheme="minorHAnsi"/>
          <w:sz w:val="20"/>
          <w:szCs w:val="20"/>
        </w:rPr>
        <w:t>Reduzir a desigualdade social e educacional, uma vez que permitem aos mais vulneráveis o acesso as abordagens mais eficazes; e</w:t>
      </w:r>
    </w:p>
    <w:p w:rsidR="00EA7D8D" w:rsidRPr="00B47662" w:rsidRDefault="00EA7D8D" w:rsidP="00EA7D8D">
      <w:pPr>
        <w:pStyle w:val="PargrafodaLista"/>
        <w:numPr>
          <w:ilvl w:val="0"/>
          <w:numId w:val="5"/>
        </w:numPr>
        <w:tabs>
          <w:tab w:val="left" w:pos="1701"/>
        </w:tabs>
        <w:spacing w:after="0" w:line="360" w:lineRule="auto"/>
        <w:jc w:val="both"/>
        <w:rPr>
          <w:rFonts w:asciiTheme="minorHAnsi" w:hAnsiTheme="minorHAnsi" w:cstheme="minorHAnsi"/>
          <w:b/>
          <w:sz w:val="20"/>
          <w:szCs w:val="20"/>
        </w:rPr>
      </w:pPr>
      <w:r w:rsidRPr="00B47662">
        <w:rPr>
          <w:rFonts w:asciiTheme="minorHAnsi" w:hAnsiTheme="minorHAnsi" w:cstheme="minorHAnsi"/>
          <w:sz w:val="20"/>
          <w:szCs w:val="20"/>
        </w:rPr>
        <w:t>Assegurar o direito de todos à alfabetização.</w:t>
      </w:r>
    </w:p>
    <w:p w:rsidR="00EA7D8D" w:rsidRPr="00B47662" w:rsidRDefault="00EA7D8D" w:rsidP="00EA7D8D">
      <w:pPr>
        <w:spacing w:line="360" w:lineRule="auto"/>
        <w:jc w:val="both"/>
        <w:rPr>
          <w:rFonts w:asciiTheme="minorHAnsi" w:hAnsiTheme="minorHAnsi" w:cstheme="minorHAnsi"/>
          <w:sz w:val="20"/>
          <w:szCs w:val="20"/>
        </w:rPr>
      </w:pP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lastRenderedPageBreak/>
        <w:t>Artigo 4º</w:t>
      </w:r>
      <w:r w:rsidRPr="00B47662">
        <w:rPr>
          <w:rFonts w:asciiTheme="minorHAnsi" w:hAnsiTheme="minorHAnsi" w:cstheme="minorHAnsi"/>
          <w:sz w:val="20"/>
          <w:szCs w:val="20"/>
        </w:rPr>
        <w:t xml:space="preserve"> Para o desenvolvimento do Programa ALFABETIZA +, a Secretaria de Educação do município, promoverá as seguintes estratégias: </w:t>
      </w:r>
    </w:p>
    <w:p w:rsidR="00EA7D8D" w:rsidRPr="00B47662" w:rsidRDefault="00EA7D8D" w:rsidP="00EA7D8D">
      <w:pPr>
        <w:pStyle w:val="PargrafodaLista"/>
        <w:numPr>
          <w:ilvl w:val="0"/>
          <w:numId w:val="6"/>
        </w:numPr>
        <w:tabs>
          <w:tab w:val="left" w:pos="1701"/>
        </w:tabs>
        <w:spacing w:after="0" w:line="360" w:lineRule="auto"/>
        <w:jc w:val="both"/>
        <w:rPr>
          <w:rFonts w:asciiTheme="minorHAnsi" w:hAnsiTheme="minorHAnsi" w:cstheme="minorHAnsi"/>
          <w:sz w:val="20"/>
          <w:szCs w:val="20"/>
        </w:rPr>
      </w:pPr>
      <w:r w:rsidRPr="00B47662">
        <w:rPr>
          <w:rFonts w:asciiTheme="minorHAnsi" w:hAnsiTheme="minorHAnsi" w:cstheme="minorHAnsi"/>
          <w:sz w:val="20"/>
          <w:szCs w:val="20"/>
        </w:rPr>
        <w:t>Elaboração de material apostilado, a partir das habilidades da BNCC, valorizando as situações lúdicas de aprendizagem, despertando interesses das crianças, devendo ser utilizado como base no 1º e 2º ano do Ensino Fundamental, bimestralmente;</w:t>
      </w:r>
    </w:p>
    <w:p w:rsidR="00EA7D8D" w:rsidRPr="00B47662" w:rsidRDefault="00EA7D8D" w:rsidP="00EA7D8D">
      <w:pPr>
        <w:pStyle w:val="PargrafodaLista"/>
        <w:numPr>
          <w:ilvl w:val="0"/>
          <w:numId w:val="6"/>
        </w:numPr>
        <w:tabs>
          <w:tab w:val="left" w:pos="1701"/>
        </w:tabs>
        <w:spacing w:after="0" w:line="360" w:lineRule="auto"/>
        <w:jc w:val="both"/>
        <w:rPr>
          <w:rFonts w:asciiTheme="minorHAnsi" w:hAnsiTheme="minorHAnsi" w:cstheme="minorHAnsi"/>
          <w:sz w:val="20"/>
          <w:szCs w:val="20"/>
        </w:rPr>
      </w:pPr>
      <w:r w:rsidRPr="00B47662">
        <w:rPr>
          <w:rFonts w:asciiTheme="minorHAnsi" w:hAnsiTheme="minorHAnsi" w:cstheme="minorHAnsi"/>
          <w:sz w:val="20"/>
          <w:szCs w:val="20"/>
        </w:rPr>
        <w:t>Promoção de encontros colaborativos de formação dos profissionais para exploração do material e atendimento dos alunos;</w:t>
      </w:r>
    </w:p>
    <w:p w:rsidR="00EA7D8D" w:rsidRPr="00B47662" w:rsidRDefault="00EA7D8D" w:rsidP="00EA7D8D">
      <w:pPr>
        <w:pStyle w:val="PargrafodaLista"/>
        <w:numPr>
          <w:ilvl w:val="0"/>
          <w:numId w:val="6"/>
        </w:numPr>
        <w:tabs>
          <w:tab w:val="left" w:pos="1701"/>
        </w:tabs>
        <w:spacing w:after="0" w:line="360" w:lineRule="auto"/>
        <w:jc w:val="both"/>
        <w:rPr>
          <w:rFonts w:asciiTheme="minorHAnsi" w:hAnsiTheme="minorHAnsi" w:cstheme="minorHAnsi"/>
          <w:sz w:val="20"/>
          <w:szCs w:val="20"/>
        </w:rPr>
      </w:pPr>
      <w:r w:rsidRPr="00B47662">
        <w:rPr>
          <w:rFonts w:asciiTheme="minorHAnsi" w:hAnsiTheme="minorHAnsi" w:cstheme="minorHAnsi"/>
          <w:sz w:val="20"/>
          <w:szCs w:val="20"/>
        </w:rPr>
        <w:t xml:space="preserve">Monitoramento dos resultados a partir de avaliações internas; </w:t>
      </w:r>
    </w:p>
    <w:p w:rsidR="00EA7D8D" w:rsidRPr="00B47662" w:rsidRDefault="00EA7D8D" w:rsidP="00EA7D8D">
      <w:pPr>
        <w:pStyle w:val="PargrafodaLista"/>
        <w:numPr>
          <w:ilvl w:val="0"/>
          <w:numId w:val="6"/>
        </w:numPr>
        <w:tabs>
          <w:tab w:val="left" w:pos="1701"/>
        </w:tabs>
        <w:spacing w:after="0" w:line="360" w:lineRule="auto"/>
        <w:jc w:val="both"/>
        <w:rPr>
          <w:rFonts w:asciiTheme="minorHAnsi" w:hAnsiTheme="minorHAnsi" w:cstheme="minorHAnsi"/>
          <w:sz w:val="20"/>
          <w:szCs w:val="20"/>
        </w:rPr>
      </w:pPr>
      <w:proofErr w:type="gramStart"/>
      <w:r w:rsidRPr="00B47662">
        <w:rPr>
          <w:rFonts w:asciiTheme="minorHAnsi" w:hAnsiTheme="minorHAnsi" w:cstheme="minorHAnsi"/>
          <w:sz w:val="20"/>
          <w:szCs w:val="20"/>
        </w:rPr>
        <w:t>Feedback</w:t>
      </w:r>
      <w:proofErr w:type="gramEnd"/>
      <w:r w:rsidRPr="00B47662">
        <w:rPr>
          <w:rFonts w:asciiTheme="minorHAnsi" w:hAnsiTheme="minorHAnsi" w:cstheme="minorHAnsi"/>
          <w:sz w:val="20"/>
          <w:szCs w:val="20"/>
        </w:rPr>
        <w:t xml:space="preserve"> dos envolvidos no programa e dos trabalhos com os materiais desenvolvidos;</w:t>
      </w:r>
    </w:p>
    <w:p w:rsidR="00EA7D8D" w:rsidRPr="00B47662" w:rsidRDefault="00EA7D8D" w:rsidP="00EA7D8D">
      <w:pPr>
        <w:spacing w:line="360" w:lineRule="auto"/>
        <w:jc w:val="both"/>
        <w:rPr>
          <w:rFonts w:asciiTheme="minorHAnsi" w:hAnsiTheme="minorHAnsi" w:cstheme="minorHAnsi"/>
          <w:sz w:val="20"/>
          <w:szCs w:val="20"/>
        </w:rPr>
      </w:pPr>
    </w:p>
    <w:p w:rsidR="00EA7D8D"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b/>
          <w:sz w:val="20"/>
          <w:szCs w:val="20"/>
        </w:rPr>
        <w:t>Artigo 5º</w:t>
      </w:r>
      <w:r w:rsidRPr="00B47662">
        <w:rPr>
          <w:rFonts w:asciiTheme="minorHAnsi" w:hAnsiTheme="minorHAnsi" w:cstheme="minorHAnsi"/>
          <w:sz w:val="20"/>
          <w:szCs w:val="20"/>
        </w:rPr>
        <w:t xml:space="preserve"> O programa teve início no ano letivo de 2023, na rede municipal de Ensino de Vargem Grande Paulista, e, mediante resultados positivos ao longo de sua implantação, deverá ser considerado como ação de política pública permanente.</w:t>
      </w:r>
    </w:p>
    <w:p w:rsidR="00B47662" w:rsidRDefault="00B47662" w:rsidP="00EA7D8D">
      <w:pPr>
        <w:spacing w:line="360" w:lineRule="auto"/>
        <w:jc w:val="both"/>
        <w:rPr>
          <w:rFonts w:asciiTheme="minorHAnsi" w:hAnsiTheme="minorHAnsi" w:cstheme="minorHAnsi"/>
          <w:sz w:val="20"/>
          <w:szCs w:val="20"/>
        </w:rPr>
      </w:pPr>
    </w:p>
    <w:p w:rsidR="00B47662" w:rsidRPr="00B47662" w:rsidRDefault="00B47662" w:rsidP="00EA7D8D">
      <w:pPr>
        <w:spacing w:line="360" w:lineRule="auto"/>
        <w:jc w:val="both"/>
        <w:rPr>
          <w:rFonts w:asciiTheme="minorHAnsi" w:hAnsiTheme="minorHAnsi" w:cstheme="minorHAnsi"/>
          <w:sz w:val="20"/>
          <w:szCs w:val="20"/>
        </w:rPr>
      </w:pPr>
    </w:p>
    <w:p w:rsidR="00EA7D8D" w:rsidRPr="00B47662" w:rsidRDefault="00EA7D8D" w:rsidP="00EA7D8D">
      <w:pPr>
        <w:spacing w:line="360" w:lineRule="auto"/>
        <w:jc w:val="center"/>
        <w:rPr>
          <w:rFonts w:asciiTheme="minorHAnsi" w:hAnsiTheme="minorHAnsi" w:cstheme="minorHAnsi"/>
          <w:b/>
          <w:sz w:val="20"/>
          <w:szCs w:val="20"/>
        </w:rPr>
      </w:pPr>
      <w:r w:rsidRPr="00B47662">
        <w:rPr>
          <w:rFonts w:asciiTheme="minorHAnsi" w:hAnsiTheme="minorHAnsi" w:cstheme="minorHAnsi"/>
          <w:b/>
          <w:sz w:val="20"/>
          <w:szCs w:val="20"/>
        </w:rPr>
        <w:t>DELIBERAÇÃO DO PLENÁRIO</w:t>
      </w:r>
    </w:p>
    <w:p w:rsidR="00EA7D8D" w:rsidRPr="00B47662" w:rsidRDefault="00EA7D8D" w:rsidP="00EA7D8D">
      <w:pPr>
        <w:spacing w:line="360" w:lineRule="auto"/>
        <w:jc w:val="both"/>
        <w:rPr>
          <w:rFonts w:asciiTheme="minorHAnsi" w:hAnsiTheme="minorHAnsi" w:cstheme="minorHAnsi"/>
          <w:sz w:val="20"/>
          <w:szCs w:val="20"/>
        </w:rPr>
      </w:pP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sz w:val="20"/>
          <w:szCs w:val="20"/>
        </w:rPr>
        <w:t>O Conselho Municipal de Educação aprova, por unanimidade, a presente Resolução.</w:t>
      </w:r>
    </w:p>
    <w:p w:rsidR="00EA7D8D" w:rsidRPr="00B47662" w:rsidRDefault="00EA7D8D" w:rsidP="00EA7D8D">
      <w:pPr>
        <w:spacing w:line="360" w:lineRule="auto"/>
        <w:jc w:val="both"/>
        <w:rPr>
          <w:rFonts w:asciiTheme="minorHAnsi" w:hAnsiTheme="minorHAnsi" w:cstheme="minorHAnsi"/>
          <w:sz w:val="20"/>
          <w:szCs w:val="20"/>
        </w:rPr>
      </w:pP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sz w:val="20"/>
          <w:szCs w:val="20"/>
        </w:rPr>
        <w:t>C</w:t>
      </w:r>
      <w:r w:rsidR="00B47662">
        <w:rPr>
          <w:rFonts w:asciiTheme="minorHAnsi" w:hAnsiTheme="minorHAnsi" w:cstheme="minorHAnsi"/>
          <w:sz w:val="20"/>
          <w:szCs w:val="20"/>
        </w:rPr>
        <w:t>onselheiros presentes: Rute Nov</w:t>
      </w:r>
      <w:r w:rsidRPr="00B47662">
        <w:rPr>
          <w:rFonts w:asciiTheme="minorHAnsi" w:hAnsiTheme="minorHAnsi" w:cstheme="minorHAnsi"/>
          <w:sz w:val="20"/>
          <w:szCs w:val="20"/>
        </w:rPr>
        <w:t xml:space="preserve">aes Cardoso dos Santos, </w:t>
      </w:r>
      <w:proofErr w:type="spellStart"/>
      <w:r w:rsidRPr="00B47662">
        <w:rPr>
          <w:rFonts w:asciiTheme="minorHAnsi" w:hAnsiTheme="minorHAnsi" w:cstheme="minorHAnsi"/>
          <w:sz w:val="20"/>
          <w:szCs w:val="20"/>
        </w:rPr>
        <w:t>Andrelina</w:t>
      </w:r>
      <w:proofErr w:type="spellEnd"/>
      <w:r w:rsidRPr="00B47662">
        <w:rPr>
          <w:rFonts w:asciiTheme="minorHAnsi" w:hAnsiTheme="minorHAnsi" w:cstheme="minorHAnsi"/>
          <w:sz w:val="20"/>
          <w:szCs w:val="20"/>
        </w:rPr>
        <w:t xml:space="preserve"> Novaes, </w:t>
      </w:r>
      <w:proofErr w:type="spellStart"/>
      <w:r w:rsidRPr="00B47662">
        <w:rPr>
          <w:rFonts w:asciiTheme="minorHAnsi" w:hAnsiTheme="minorHAnsi" w:cstheme="minorHAnsi"/>
          <w:sz w:val="20"/>
          <w:szCs w:val="20"/>
        </w:rPr>
        <w:t>Elisângela</w:t>
      </w:r>
      <w:proofErr w:type="spellEnd"/>
      <w:r w:rsidRPr="00B47662">
        <w:rPr>
          <w:rFonts w:asciiTheme="minorHAnsi" w:hAnsiTheme="minorHAnsi" w:cstheme="minorHAnsi"/>
          <w:sz w:val="20"/>
          <w:szCs w:val="20"/>
        </w:rPr>
        <w:t xml:space="preserve"> França Machado, Vanessa </w:t>
      </w:r>
      <w:proofErr w:type="spellStart"/>
      <w:r w:rsidRPr="00B47662">
        <w:rPr>
          <w:rFonts w:asciiTheme="minorHAnsi" w:hAnsiTheme="minorHAnsi" w:cstheme="minorHAnsi"/>
          <w:sz w:val="20"/>
          <w:szCs w:val="20"/>
        </w:rPr>
        <w:t>Emanuela</w:t>
      </w:r>
      <w:proofErr w:type="spellEnd"/>
      <w:r w:rsidRPr="00B47662">
        <w:rPr>
          <w:rFonts w:asciiTheme="minorHAnsi" w:hAnsiTheme="minorHAnsi" w:cstheme="minorHAnsi"/>
          <w:sz w:val="20"/>
          <w:szCs w:val="20"/>
        </w:rPr>
        <w:t xml:space="preserve"> Rodrigues Mendes, Vanda Martins </w:t>
      </w:r>
      <w:proofErr w:type="spellStart"/>
      <w:r w:rsidRPr="00B47662">
        <w:rPr>
          <w:rFonts w:asciiTheme="minorHAnsi" w:hAnsiTheme="minorHAnsi" w:cstheme="minorHAnsi"/>
          <w:sz w:val="20"/>
          <w:szCs w:val="20"/>
        </w:rPr>
        <w:t>Viturino</w:t>
      </w:r>
      <w:proofErr w:type="spellEnd"/>
      <w:r w:rsidRPr="00B47662">
        <w:rPr>
          <w:rFonts w:asciiTheme="minorHAnsi" w:hAnsiTheme="minorHAnsi" w:cstheme="minorHAnsi"/>
          <w:sz w:val="20"/>
          <w:szCs w:val="20"/>
        </w:rPr>
        <w:t>.</w:t>
      </w:r>
    </w:p>
    <w:p w:rsidR="00EA7D8D" w:rsidRPr="00B47662" w:rsidRDefault="00EA7D8D" w:rsidP="00EA7D8D">
      <w:pPr>
        <w:spacing w:line="360" w:lineRule="auto"/>
        <w:jc w:val="both"/>
        <w:rPr>
          <w:rFonts w:asciiTheme="minorHAnsi" w:hAnsiTheme="minorHAnsi" w:cstheme="minorHAnsi"/>
          <w:sz w:val="20"/>
          <w:szCs w:val="20"/>
        </w:rPr>
      </w:pPr>
    </w:p>
    <w:p w:rsidR="00EA7D8D" w:rsidRPr="00B47662" w:rsidRDefault="00EA7D8D" w:rsidP="00EA7D8D">
      <w:pPr>
        <w:pStyle w:val="NormalWeb"/>
        <w:shd w:val="clear" w:color="auto" w:fill="FFFFFF"/>
        <w:spacing w:before="0" w:beforeAutospacing="0" w:after="180" w:afterAutospacing="0" w:line="360" w:lineRule="auto"/>
        <w:jc w:val="right"/>
        <w:rPr>
          <w:rFonts w:asciiTheme="minorHAnsi" w:hAnsiTheme="minorHAnsi" w:cstheme="minorHAnsi"/>
          <w:sz w:val="20"/>
          <w:szCs w:val="20"/>
        </w:rPr>
      </w:pPr>
      <w:r w:rsidRPr="00B47662">
        <w:rPr>
          <w:rFonts w:asciiTheme="minorHAnsi" w:hAnsiTheme="minorHAnsi" w:cstheme="minorHAnsi"/>
          <w:sz w:val="20"/>
          <w:szCs w:val="20"/>
        </w:rPr>
        <w:t> Plenária do CME, 1</w:t>
      </w:r>
      <w:r w:rsidR="00D52EA2">
        <w:rPr>
          <w:rFonts w:asciiTheme="minorHAnsi" w:hAnsiTheme="minorHAnsi" w:cstheme="minorHAnsi"/>
          <w:sz w:val="20"/>
          <w:szCs w:val="20"/>
        </w:rPr>
        <w:t>1</w:t>
      </w:r>
      <w:r w:rsidRPr="00B47662">
        <w:rPr>
          <w:rFonts w:asciiTheme="minorHAnsi" w:hAnsiTheme="minorHAnsi" w:cstheme="minorHAnsi"/>
          <w:sz w:val="20"/>
          <w:szCs w:val="20"/>
        </w:rPr>
        <w:t xml:space="preserve"> de dezembro de 2024.</w:t>
      </w:r>
    </w:p>
    <w:p w:rsidR="00EA7D8D" w:rsidRPr="00B47662" w:rsidRDefault="00EA7D8D" w:rsidP="00EA7D8D">
      <w:pPr>
        <w:pStyle w:val="NormalWeb"/>
        <w:shd w:val="clear" w:color="auto" w:fill="FFFFFF"/>
        <w:spacing w:before="0" w:beforeAutospacing="0" w:after="180" w:afterAutospacing="0" w:line="360" w:lineRule="auto"/>
        <w:jc w:val="right"/>
        <w:rPr>
          <w:rFonts w:asciiTheme="minorHAnsi" w:hAnsiTheme="minorHAnsi" w:cstheme="minorHAnsi"/>
          <w:sz w:val="20"/>
          <w:szCs w:val="20"/>
        </w:rPr>
      </w:pPr>
    </w:p>
    <w:p w:rsidR="00EA7D8D" w:rsidRPr="00B47662"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r w:rsidRPr="00B47662">
        <w:rPr>
          <w:rFonts w:asciiTheme="minorHAnsi" w:hAnsiTheme="minorHAnsi" w:cstheme="minorHAnsi"/>
          <w:sz w:val="20"/>
          <w:szCs w:val="20"/>
        </w:rPr>
        <w:t>________________________________________</w:t>
      </w:r>
    </w:p>
    <w:p w:rsidR="00EA7D8D" w:rsidRPr="002F02CE" w:rsidRDefault="002F02CE" w:rsidP="00EA7D8D">
      <w:pPr>
        <w:pStyle w:val="NormalWeb"/>
        <w:shd w:val="clear" w:color="auto" w:fill="FFFFFF"/>
        <w:spacing w:before="0" w:beforeAutospacing="0" w:after="0" w:afterAutospacing="0" w:line="276" w:lineRule="auto"/>
        <w:jc w:val="center"/>
        <w:rPr>
          <w:rFonts w:asciiTheme="minorHAnsi" w:hAnsiTheme="minorHAnsi" w:cstheme="minorHAnsi"/>
          <w:b/>
          <w:sz w:val="20"/>
          <w:szCs w:val="20"/>
        </w:rPr>
      </w:pPr>
      <w:proofErr w:type="spellStart"/>
      <w:r w:rsidRPr="002F02CE">
        <w:rPr>
          <w:rFonts w:asciiTheme="minorHAnsi" w:hAnsiTheme="minorHAnsi" w:cstheme="minorHAnsi"/>
          <w:b/>
          <w:sz w:val="20"/>
          <w:szCs w:val="20"/>
        </w:rPr>
        <w:t>Elisângela</w:t>
      </w:r>
      <w:proofErr w:type="spellEnd"/>
      <w:r w:rsidRPr="002F02CE">
        <w:rPr>
          <w:rFonts w:asciiTheme="minorHAnsi" w:hAnsiTheme="minorHAnsi" w:cstheme="minorHAnsi"/>
          <w:b/>
          <w:sz w:val="20"/>
          <w:szCs w:val="20"/>
        </w:rPr>
        <w:t xml:space="preserve"> França Machado</w:t>
      </w:r>
    </w:p>
    <w:p w:rsidR="00EA7D8D"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r w:rsidRPr="00B47662">
        <w:rPr>
          <w:rFonts w:asciiTheme="minorHAnsi" w:hAnsiTheme="minorHAnsi" w:cstheme="minorHAnsi"/>
          <w:sz w:val="20"/>
          <w:szCs w:val="20"/>
        </w:rPr>
        <w:t>Presidente do CME</w:t>
      </w:r>
    </w:p>
    <w:p w:rsidR="002F02CE" w:rsidRDefault="002F02CE"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2F02CE" w:rsidRPr="00B47662" w:rsidRDefault="002F02CE"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EA7D8D" w:rsidRPr="00B47662"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EA7D8D" w:rsidRPr="00B47662"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EA7D8D" w:rsidRPr="00B47662"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b/>
          <w:sz w:val="20"/>
          <w:szCs w:val="20"/>
        </w:rPr>
      </w:pPr>
      <w:r w:rsidRPr="00B47662">
        <w:rPr>
          <w:rFonts w:asciiTheme="minorHAnsi" w:hAnsiTheme="minorHAnsi" w:cstheme="minorHAnsi"/>
          <w:b/>
          <w:sz w:val="20"/>
          <w:szCs w:val="20"/>
        </w:rPr>
        <w:t>HOMOLOGAÇÃO DA SECRETARIA MUNICIPAL DE EDUCAÇÃO</w:t>
      </w:r>
    </w:p>
    <w:p w:rsidR="00EA7D8D" w:rsidRPr="00B47662"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b/>
          <w:sz w:val="20"/>
          <w:szCs w:val="20"/>
        </w:rPr>
      </w:pPr>
    </w:p>
    <w:p w:rsidR="00EA7D8D" w:rsidRPr="00B47662"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EA7D8D" w:rsidRPr="00B47662"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r w:rsidRPr="00B47662">
        <w:rPr>
          <w:rFonts w:asciiTheme="minorHAnsi" w:hAnsiTheme="minorHAnsi" w:cstheme="minorHAnsi"/>
          <w:sz w:val="20"/>
          <w:szCs w:val="20"/>
        </w:rPr>
        <w:t>______________________________________________</w:t>
      </w:r>
    </w:p>
    <w:p w:rsidR="002F02CE" w:rsidRPr="002F02CE" w:rsidRDefault="002F02CE" w:rsidP="00EA7D8D">
      <w:pPr>
        <w:pStyle w:val="NormalWeb"/>
        <w:shd w:val="clear" w:color="auto" w:fill="FFFFFF"/>
        <w:spacing w:before="0" w:beforeAutospacing="0" w:after="0" w:afterAutospacing="0" w:line="276" w:lineRule="auto"/>
        <w:jc w:val="center"/>
        <w:rPr>
          <w:rFonts w:asciiTheme="minorHAnsi" w:hAnsiTheme="minorHAnsi" w:cstheme="minorHAnsi"/>
          <w:b/>
          <w:sz w:val="20"/>
          <w:szCs w:val="20"/>
        </w:rPr>
      </w:pPr>
      <w:proofErr w:type="spellStart"/>
      <w:r w:rsidRPr="002F02CE">
        <w:rPr>
          <w:rFonts w:asciiTheme="minorHAnsi" w:hAnsiTheme="minorHAnsi" w:cstheme="minorHAnsi"/>
          <w:b/>
          <w:sz w:val="20"/>
          <w:szCs w:val="20"/>
        </w:rPr>
        <w:t>Soeli</w:t>
      </w:r>
      <w:proofErr w:type="spellEnd"/>
      <w:r w:rsidRPr="002F02CE">
        <w:rPr>
          <w:rFonts w:asciiTheme="minorHAnsi" w:hAnsiTheme="minorHAnsi" w:cstheme="minorHAnsi"/>
          <w:b/>
          <w:sz w:val="20"/>
          <w:szCs w:val="20"/>
        </w:rPr>
        <w:t xml:space="preserve"> Ramos</w:t>
      </w:r>
    </w:p>
    <w:p w:rsidR="00EA7D8D" w:rsidRPr="00B47662"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r w:rsidRPr="00B47662">
        <w:rPr>
          <w:rFonts w:asciiTheme="minorHAnsi" w:hAnsiTheme="minorHAnsi" w:cstheme="minorHAnsi"/>
          <w:sz w:val="20"/>
          <w:szCs w:val="20"/>
        </w:rPr>
        <w:t>Secretária Municipal de Educação</w:t>
      </w:r>
    </w:p>
    <w:p w:rsidR="00EA7D8D" w:rsidRPr="00B47662" w:rsidRDefault="00EA7D8D" w:rsidP="00EA7D8D">
      <w:pPr>
        <w:pStyle w:val="NormalWeb"/>
        <w:shd w:val="clear" w:color="auto" w:fill="FFFFFF"/>
        <w:spacing w:before="0" w:beforeAutospacing="0" w:after="0" w:afterAutospacing="0" w:line="276" w:lineRule="auto"/>
        <w:jc w:val="center"/>
        <w:rPr>
          <w:rFonts w:asciiTheme="minorHAnsi" w:hAnsiTheme="minorHAnsi" w:cstheme="minorHAnsi"/>
          <w:sz w:val="20"/>
          <w:szCs w:val="20"/>
        </w:rPr>
      </w:pPr>
    </w:p>
    <w:p w:rsidR="00EA7D8D" w:rsidRPr="00B47662" w:rsidRDefault="00EA7D8D" w:rsidP="00EA7D8D">
      <w:pPr>
        <w:spacing w:line="360" w:lineRule="auto"/>
        <w:jc w:val="both"/>
        <w:rPr>
          <w:rFonts w:asciiTheme="minorHAnsi" w:hAnsiTheme="minorHAnsi" w:cstheme="minorHAnsi"/>
          <w:sz w:val="20"/>
          <w:szCs w:val="20"/>
        </w:rPr>
      </w:pPr>
    </w:p>
    <w:p w:rsidR="00EA7D8D" w:rsidRPr="00B47662" w:rsidRDefault="00EA7D8D" w:rsidP="00EA7D8D">
      <w:pPr>
        <w:spacing w:line="360" w:lineRule="auto"/>
        <w:jc w:val="both"/>
        <w:rPr>
          <w:rFonts w:asciiTheme="minorHAnsi" w:hAnsiTheme="minorHAnsi" w:cstheme="minorHAnsi"/>
          <w:sz w:val="20"/>
          <w:szCs w:val="20"/>
        </w:rPr>
      </w:pPr>
      <w:r w:rsidRPr="00B47662">
        <w:rPr>
          <w:rFonts w:asciiTheme="minorHAnsi" w:hAnsiTheme="minorHAnsi" w:cstheme="minorHAnsi"/>
          <w:sz w:val="20"/>
          <w:szCs w:val="20"/>
        </w:rPr>
        <w:t>Publicado na Imprensa Oficial do Município em _____________</w:t>
      </w:r>
    </w:p>
    <w:p w:rsidR="00EA7D8D" w:rsidRDefault="00EA7D8D" w:rsidP="005E5982">
      <w:pPr>
        <w:spacing w:line="360" w:lineRule="auto"/>
        <w:jc w:val="both"/>
        <w:rPr>
          <w:rFonts w:asciiTheme="minorHAnsi" w:hAnsiTheme="minorHAnsi" w:cstheme="minorHAnsi"/>
          <w:b/>
          <w:sz w:val="20"/>
          <w:szCs w:val="20"/>
        </w:rPr>
      </w:pPr>
    </w:p>
    <w:sectPr w:rsidR="00EA7D8D" w:rsidSect="008E0231">
      <w:headerReference w:type="default" r:id="rId7"/>
      <w:pgSz w:w="11906" w:h="16838"/>
      <w:pgMar w:top="1529" w:right="991"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52" w:rsidRDefault="00517A52" w:rsidP="00433FE5">
      <w:r>
        <w:separator/>
      </w:r>
    </w:p>
  </w:endnote>
  <w:endnote w:type="continuationSeparator" w:id="1">
    <w:p w:rsidR="00517A52" w:rsidRDefault="00517A52" w:rsidP="00433F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52" w:rsidRDefault="00517A52" w:rsidP="00433FE5">
      <w:r>
        <w:separator/>
      </w:r>
    </w:p>
  </w:footnote>
  <w:footnote w:type="continuationSeparator" w:id="1">
    <w:p w:rsidR="00517A52" w:rsidRDefault="00517A52" w:rsidP="00433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52" w:rsidRDefault="00517A52">
    <w:pPr>
      <w:pStyle w:val="Cabealho"/>
    </w:pPr>
    <w:r>
      <w:rPr>
        <w:noProof/>
      </w:rPr>
      <w:drawing>
        <wp:anchor distT="0" distB="0" distL="114300" distR="114300" simplePos="0" relativeHeight="251658240" behindDoc="1" locked="0" layoutInCell="1" allowOverlap="1">
          <wp:simplePos x="0" y="0"/>
          <wp:positionH relativeFrom="column">
            <wp:posOffset>-314960</wp:posOffset>
          </wp:positionH>
          <wp:positionV relativeFrom="paragraph">
            <wp:posOffset>-374015</wp:posOffset>
          </wp:positionV>
          <wp:extent cx="6677025" cy="828675"/>
          <wp:effectExtent l="19050" t="0" r="9525" b="0"/>
          <wp:wrapNone/>
          <wp:docPr id="1" name="Imagem 0" descr="Conselho Municipal de Educa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onselho Municipal de Educação.jpg"/>
                  <pic:cNvPicPr>
                    <a:picLocks noChangeAspect="1" noChangeArrowheads="1"/>
                  </pic:cNvPicPr>
                </pic:nvPicPr>
                <pic:blipFill>
                  <a:blip r:embed="rId1"/>
                  <a:srcRect l="2542" t="13971" r="2795" b="14659"/>
                  <a:stretch>
                    <a:fillRect/>
                  </a:stretch>
                </pic:blipFill>
                <pic:spPr bwMode="auto">
                  <a:xfrm>
                    <a:off x="0" y="0"/>
                    <a:ext cx="6677025" cy="828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322B"/>
    <w:multiLevelType w:val="hybridMultilevel"/>
    <w:tmpl w:val="9468D89A"/>
    <w:lvl w:ilvl="0" w:tplc="4A76EBC4">
      <w:start w:val="1"/>
      <w:numFmt w:val="bullet"/>
      <w:lvlText w:val=""/>
      <w:lvlJc w:val="left"/>
      <w:pPr>
        <w:tabs>
          <w:tab w:val="num" w:pos="720"/>
        </w:tabs>
        <w:ind w:left="720" w:hanging="360"/>
      </w:pPr>
      <w:rPr>
        <w:rFonts w:ascii="Wingdings" w:hAnsi="Wingdings" w:hint="default"/>
      </w:rPr>
    </w:lvl>
    <w:lvl w:ilvl="1" w:tplc="58868964" w:tentative="1">
      <w:start w:val="1"/>
      <w:numFmt w:val="bullet"/>
      <w:lvlText w:val=""/>
      <w:lvlJc w:val="left"/>
      <w:pPr>
        <w:tabs>
          <w:tab w:val="num" w:pos="1440"/>
        </w:tabs>
        <w:ind w:left="1440" w:hanging="360"/>
      </w:pPr>
      <w:rPr>
        <w:rFonts w:ascii="Wingdings" w:hAnsi="Wingdings" w:hint="default"/>
      </w:rPr>
    </w:lvl>
    <w:lvl w:ilvl="2" w:tplc="2416C140" w:tentative="1">
      <w:start w:val="1"/>
      <w:numFmt w:val="bullet"/>
      <w:lvlText w:val=""/>
      <w:lvlJc w:val="left"/>
      <w:pPr>
        <w:tabs>
          <w:tab w:val="num" w:pos="2160"/>
        </w:tabs>
        <w:ind w:left="2160" w:hanging="360"/>
      </w:pPr>
      <w:rPr>
        <w:rFonts w:ascii="Wingdings" w:hAnsi="Wingdings" w:hint="default"/>
      </w:rPr>
    </w:lvl>
    <w:lvl w:ilvl="3" w:tplc="355C7C28" w:tentative="1">
      <w:start w:val="1"/>
      <w:numFmt w:val="bullet"/>
      <w:lvlText w:val=""/>
      <w:lvlJc w:val="left"/>
      <w:pPr>
        <w:tabs>
          <w:tab w:val="num" w:pos="2880"/>
        </w:tabs>
        <w:ind w:left="2880" w:hanging="360"/>
      </w:pPr>
      <w:rPr>
        <w:rFonts w:ascii="Wingdings" w:hAnsi="Wingdings" w:hint="default"/>
      </w:rPr>
    </w:lvl>
    <w:lvl w:ilvl="4" w:tplc="8304945E" w:tentative="1">
      <w:start w:val="1"/>
      <w:numFmt w:val="bullet"/>
      <w:lvlText w:val=""/>
      <w:lvlJc w:val="left"/>
      <w:pPr>
        <w:tabs>
          <w:tab w:val="num" w:pos="3600"/>
        </w:tabs>
        <w:ind w:left="3600" w:hanging="360"/>
      </w:pPr>
      <w:rPr>
        <w:rFonts w:ascii="Wingdings" w:hAnsi="Wingdings" w:hint="default"/>
      </w:rPr>
    </w:lvl>
    <w:lvl w:ilvl="5" w:tplc="7D92B350" w:tentative="1">
      <w:start w:val="1"/>
      <w:numFmt w:val="bullet"/>
      <w:lvlText w:val=""/>
      <w:lvlJc w:val="left"/>
      <w:pPr>
        <w:tabs>
          <w:tab w:val="num" w:pos="4320"/>
        </w:tabs>
        <w:ind w:left="4320" w:hanging="360"/>
      </w:pPr>
      <w:rPr>
        <w:rFonts w:ascii="Wingdings" w:hAnsi="Wingdings" w:hint="default"/>
      </w:rPr>
    </w:lvl>
    <w:lvl w:ilvl="6" w:tplc="85AA58B4" w:tentative="1">
      <w:start w:val="1"/>
      <w:numFmt w:val="bullet"/>
      <w:lvlText w:val=""/>
      <w:lvlJc w:val="left"/>
      <w:pPr>
        <w:tabs>
          <w:tab w:val="num" w:pos="5040"/>
        </w:tabs>
        <w:ind w:left="5040" w:hanging="360"/>
      </w:pPr>
      <w:rPr>
        <w:rFonts w:ascii="Wingdings" w:hAnsi="Wingdings" w:hint="default"/>
      </w:rPr>
    </w:lvl>
    <w:lvl w:ilvl="7" w:tplc="607E1D68" w:tentative="1">
      <w:start w:val="1"/>
      <w:numFmt w:val="bullet"/>
      <w:lvlText w:val=""/>
      <w:lvlJc w:val="left"/>
      <w:pPr>
        <w:tabs>
          <w:tab w:val="num" w:pos="5760"/>
        </w:tabs>
        <w:ind w:left="5760" w:hanging="360"/>
      </w:pPr>
      <w:rPr>
        <w:rFonts w:ascii="Wingdings" w:hAnsi="Wingdings" w:hint="default"/>
      </w:rPr>
    </w:lvl>
    <w:lvl w:ilvl="8" w:tplc="90DA5DF8" w:tentative="1">
      <w:start w:val="1"/>
      <w:numFmt w:val="bullet"/>
      <w:lvlText w:val=""/>
      <w:lvlJc w:val="left"/>
      <w:pPr>
        <w:tabs>
          <w:tab w:val="num" w:pos="6480"/>
        </w:tabs>
        <w:ind w:left="6480" w:hanging="360"/>
      </w:pPr>
      <w:rPr>
        <w:rFonts w:ascii="Wingdings" w:hAnsi="Wingdings" w:hint="default"/>
      </w:rPr>
    </w:lvl>
  </w:abstractNum>
  <w:abstractNum w:abstractNumId="1">
    <w:nsid w:val="2AEA1C2B"/>
    <w:multiLevelType w:val="hybridMultilevel"/>
    <w:tmpl w:val="9FBC7F32"/>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4152668"/>
    <w:multiLevelType w:val="hybridMultilevel"/>
    <w:tmpl w:val="3B383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485185F"/>
    <w:multiLevelType w:val="hybridMultilevel"/>
    <w:tmpl w:val="752EFD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8BD3E45"/>
    <w:multiLevelType w:val="hybridMultilevel"/>
    <w:tmpl w:val="5CB4C0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FF53358"/>
    <w:multiLevelType w:val="hybridMultilevel"/>
    <w:tmpl w:val="DA5EC4CC"/>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52199E"/>
    <w:rsid w:val="00004589"/>
    <w:rsid w:val="000152D9"/>
    <w:rsid w:val="000257B8"/>
    <w:rsid w:val="00025BE9"/>
    <w:rsid w:val="000352FB"/>
    <w:rsid w:val="00046B26"/>
    <w:rsid w:val="00052EF9"/>
    <w:rsid w:val="00054AF1"/>
    <w:rsid w:val="00055696"/>
    <w:rsid w:val="0005596E"/>
    <w:rsid w:val="000771C8"/>
    <w:rsid w:val="00087563"/>
    <w:rsid w:val="000951A5"/>
    <w:rsid w:val="00095B8B"/>
    <w:rsid w:val="000A5ABB"/>
    <w:rsid w:val="000B1A18"/>
    <w:rsid w:val="000B7036"/>
    <w:rsid w:val="000C75FF"/>
    <w:rsid w:val="000E1864"/>
    <w:rsid w:val="000E4C49"/>
    <w:rsid w:val="000E5654"/>
    <w:rsid w:val="000E59C6"/>
    <w:rsid w:val="000F03B1"/>
    <w:rsid w:val="0010598C"/>
    <w:rsid w:val="001101AF"/>
    <w:rsid w:val="001304BA"/>
    <w:rsid w:val="0013202C"/>
    <w:rsid w:val="001355FB"/>
    <w:rsid w:val="0014651A"/>
    <w:rsid w:val="00147934"/>
    <w:rsid w:val="00154A17"/>
    <w:rsid w:val="00155466"/>
    <w:rsid w:val="00157C24"/>
    <w:rsid w:val="001609FB"/>
    <w:rsid w:val="001674D2"/>
    <w:rsid w:val="00181B01"/>
    <w:rsid w:val="00184085"/>
    <w:rsid w:val="001939D8"/>
    <w:rsid w:val="001A616B"/>
    <w:rsid w:val="001B67B7"/>
    <w:rsid w:val="001B6B2D"/>
    <w:rsid w:val="001B746F"/>
    <w:rsid w:val="001C1A11"/>
    <w:rsid w:val="001C5919"/>
    <w:rsid w:val="001D1501"/>
    <w:rsid w:val="001D2ED5"/>
    <w:rsid w:val="001D6E2C"/>
    <w:rsid w:val="001E0AA5"/>
    <w:rsid w:val="001E6DA7"/>
    <w:rsid w:val="001F35FD"/>
    <w:rsid w:val="001F446F"/>
    <w:rsid w:val="0020285B"/>
    <w:rsid w:val="002033D6"/>
    <w:rsid w:val="002071AD"/>
    <w:rsid w:val="00207D03"/>
    <w:rsid w:val="00210F01"/>
    <w:rsid w:val="002229E7"/>
    <w:rsid w:val="00225222"/>
    <w:rsid w:val="002329E9"/>
    <w:rsid w:val="00235CD1"/>
    <w:rsid w:val="00242EBE"/>
    <w:rsid w:val="002479C7"/>
    <w:rsid w:val="00252B3D"/>
    <w:rsid w:val="002569F8"/>
    <w:rsid w:val="00265DC3"/>
    <w:rsid w:val="0027074B"/>
    <w:rsid w:val="00272BA9"/>
    <w:rsid w:val="00290C63"/>
    <w:rsid w:val="002931C2"/>
    <w:rsid w:val="00295359"/>
    <w:rsid w:val="00297E10"/>
    <w:rsid w:val="002B0B1F"/>
    <w:rsid w:val="002B6084"/>
    <w:rsid w:val="002C5623"/>
    <w:rsid w:val="002D0D2F"/>
    <w:rsid w:val="002E35A3"/>
    <w:rsid w:val="002E782F"/>
    <w:rsid w:val="002F02CE"/>
    <w:rsid w:val="002F5829"/>
    <w:rsid w:val="0030123F"/>
    <w:rsid w:val="00311D14"/>
    <w:rsid w:val="00314D7C"/>
    <w:rsid w:val="003161F3"/>
    <w:rsid w:val="00316B56"/>
    <w:rsid w:val="0031741A"/>
    <w:rsid w:val="00324158"/>
    <w:rsid w:val="00332FEA"/>
    <w:rsid w:val="00335737"/>
    <w:rsid w:val="00346D3E"/>
    <w:rsid w:val="003552B4"/>
    <w:rsid w:val="00357352"/>
    <w:rsid w:val="00360923"/>
    <w:rsid w:val="00365B12"/>
    <w:rsid w:val="003749F8"/>
    <w:rsid w:val="00376129"/>
    <w:rsid w:val="0038308E"/>
    <w:rsid w:val="003930C7"/>
    <w:rsid w:val="003A2B7E"/>
    <w:rsid w:val="003A59EB"/>
    <w:rsid w:val="003B6133"/>
    <w:rsid w:val="003B6C92"/>
    <w:rsid w:val="003C16D7"/>
    <w:rsid w:val="003C7755"/>
    <w:rsid w:val="003D4F0C"/>
    <w:rsid w:val="003D5321"/>
    <w:rsid w:val="003D6C33"/>
    <w:rsid w:val="003D78D3"/>
    <w:rsid w:val="00400862"/>
    <w:rsid w:val="00404D20"/>
    <w:rsid w:val="00412EB2"/>
    <w:rsid w:val="00417795"/>
    <w:rsid w:val="004224AA"/>
    <w:rsid w:val="00433FE5"/>
    <w:rsid w:val="00446BD4"/>
    <w:rsid w:val="00450D39"/>
    <w:rsid w:val="004555ED"/>
    <w:rsid w:val="00463101"/>
    <w:rsid w:val="00467ACF"/>
    <w:rsid w:val="004703E0"/>
    <w:rsid w:val="004716DF"/>
    <w:rsid w:val="00483B5B"/>
    <w:rsid w:val="0048641B"/>
    <w:rsid w:val="004876D0"/>
    <w:rsid w:val="00491618"/>
    <w:rsid w:val="004925FF"/>
    <w:rsid w:val="004A0429"/>
    <w:rsid w:val="004A4A7B"/>
    <w:rsid w:val="004B017A"/>
    <w:rsid w:val="004B651F"/>
    <w:rsid w:val="004D1EB8"/>
    <w:rsid w:val="004D3DE6"/>
    <w:rsid w:val="004D6E3E"/>
    <w:rsid w:val="004E2893"/>
    <w:rsid w:val="004E5B0B"/>
    <w:rsid w:val="004F2C56"/>
    <w:rsid w:val="004F6DAC"/>
    <w:rsid w:val="0050375A"/>
    <w:rsid w:val="00504DF0"/>
    <w:rsid w:val="00515FCC"/>
    <w:rsid w:val="00517A52"/>
    <w:rsid w:val="0052199E"/>
    <w:rsid w:val="005224A4"/>
    <w:rsid w:val="00545C06"/>
    <w:rsid w:val="0054752D"/>
    <w:rsid w:val="0055675F"/>
    <w:rsid w:val="005646A1"/>
    <w:rsid w:val="00566114"/>
    <w:rsid w:val="00566454"/>
    <w:rsid w:val="00570C5A"/>
    <w:rsid w:val="00583635"/>
    <w:rsid w:val="00586118"/>
    <w:rsid w:val="00594D21"/>
    <w:rsid w:val="005A3173"/>
    <w:rsid w:val="005A55C7"/>
    <w:rsid w:val="005A6148"/>
    <w:rsid w:val="005B669C"/>
    <w:rsid w:val="005B6D09"/>
    <w:rsid w:val="005C283A"/>
    <w:rsid w:val="005C72B1"/>
    <w:rsid w:val="005D1AC7"/>
    <w:rsid w:val="005D333C"/>
    <w:rsid w:val="005E34F7"/>
    <w:rsid w:val="005E5982"/>
    <w:rsid w:val="005F388B"/>
    <w:rsid w:val="005F6749"/>
    <w:rsid w:val="00616074"/>
    <w:rsid w:val="00616CD9"/>
    <w:rsid w:val="00617729"/>
    <w:rsid w:val="0062096C"/>
    <w:rsid w:val="006250D4"/>
    <w:rsid w:val="006318C3"/>
    <w:rsid w:val="0063688D"/>
    <w:rsid w:val="006443EA"/>
    <w:rsid w:val="006520B6"/>
    <w:rsid w:val="006573B8"/>
    <w:rsid w:val="00657464"/>
    <w:rsid w:val="006702CA"/>
    <w:rsid w:val="006774FB"/>
    <w:rsid w:val="00683E0B"/>
    <w:rsid w:val="0068509C"/>
    <w:rsid w:val="006870F9"/>
    <w:rsid w:val="0068711A"/>
    <w:rsid w:val="00691DA8"/>
    <w:rsid w:val="0069229C"/>
    <w:rsid w:val="006938A4"/>
    <w:rsid w:val="006A1BE3"/>
    <w:rsid w:val="006A32D9"/>
    <w:rsid w:val="006A450B"/>
    <w:rsid w:val="006A50E8"/>
    <w:rsid w:val="006B0534"/>
    <w:rsid w:val="006B0B6D"/>
    <w:rsid w:val="006C1B23"/>
    <w:rsid w:val="006D6C9D"/>
    <w:rsid w:val="006F2E35"/>
    <w:rsid w:val="006F585A"/>
    <w:rsid w:val="006F6556"/>
    <w:rsid w:val="007010CF"/>
    <w:rsid w:val="007015D3"/>
    <w:rsid w:val="00714561"/>
    <w:rsid w:val="00734E2F"/>
    <w:rsid w:val="007361F2"/>
    <w:rsid w:val="007367ED"/>
    <w:rsid w:val="00745305"/>
    <w:rsid w:val="007454D2"/>
    <w:rsid w:val="00747004"/>
    <w:rsid w:val="007470B0"/>
    <w:rsid w:val="00763B34"/>
    <w:rsid w:val="007670D4"/>
    <w:rsid w:val="007755DE"/>
    <w:rsid w:val="00786AC7"/>
    <w:rsid w:val="0078759E"/>
    <w:rsid w:val="00790624"/>
    <w:rsid w:val="007A342F"/>
    <w:rsid w:val="007A4871"/>
    <w:rsid w:val="007A6DEA"/>
    <w:rsid w:val="007B0EA7"/>
    <w:rsid w:val="007B1AAC"/>
    <w:rsid w:val="007B46DB"/>
    <w:rsid w:val="007B72F0"/>
    <w:rsid w:val="007C4F51"/>
    <w:rsid w:val="007C6203"/>
    <w:rsid w:val="007D7C1E"/>
    <w:rsid w:val="007E057B"/>
    <w:rsid w:val="007F7680"/>
    <w:rsid w:val="008005E0"/>
    <w:rsid w:val="0080695B"/>
    <w:rsid w:val="00814809"/>
    <w:rsid w:val="008167EE"/>
    <w:rsid w:val="00821BD0"/>
    <w:rsid w:val="008403B3"/>
    <w:rsid w:val="00842A60"/>
    <w:rsid w:val="008754A2"/>
    <w:rsid w:val="00877DB7"/>
    <w:rsid w:val="00880E61"/>
    <w:rsid w:val="00881EDB"/>
    <w:rsid w:val="00895FA0"/>
    <w:rsid w:val="008A245C"/>
    <w:rsid w:val="008A5308"/>
    <w:rsid w:val="008B33B5"/>
    <w:rsid w:val="008B5135"/>
    <w:rsid w:val="008C2CD6"/>
    <w:rsid w:val="008C68A2"/>
    <w:rsid w:val="008E0231"/>
    <w:rsid w:val="008E492C"/>
    <w:rsid w:val="008F1D05"/>
    <w:rsid w:val="008F3A0C"/>
    <w:rsid w:val="008F622C"/>
    <w:rsid w:val="0090293F"/>
    <w:rsid w:val="00902BD9"/>
    <w:rsid w:val="0092548E"/>
    <w:rsid w:val="00926272"/>
    <w:rsid w:val="009331AF"/>
    <w:rsid w:val="00933EF1"/>
    <w:rsid w:val="009361F5"/>
    <w:rsid w:val="00940113"/>
    <w:rsid w:val="009432A2"/>
    <w:rsid w:val="00944894"/>
    <w:rsid w:val="009476F4"/>
    <w:rsid w:val="0095060A"/>
    <w:rsid w:val="0095070F"/>
    <w:rsid w:val="0095282C"/>
    <w:rsid w:val="00956546"/>
    <w:rsid w:val="00960AFA"/>
    <w:rsid w:val="00962BDF"/>
    <w:rsid w:val="00973D12"/>
    <w:rsid w:val="00974CED"/>
    <w:rsid w:val="009826C3"/>
    <w:rsid w:val="0098412B"/>
    <w:rsid w:val="00984C71"/>
    <w:rsid w:val="009921E6"/>
    <w:rsid w:val="0099321E"/>
    <w:rsid w:val="0099587A"/>
    <w:rsid w:val="009A2F1A"/>
    <w:rsid w:val="009B448A"/>
    <w:rsid w:val="009C76DE"/>
    <w:rsid w:val="009D1294"/>
    <w:rsid w:val="009D3BE8"/>
    <w:rsid w:val="009D68B3"/>
    <w:rsid w:val="009E1241"/>
    <w:rsid w:val="009E2E3F"/>
    <w:rsid w:val="009E4DBF"/>
    <w:rsid w:val="00A11C66"/>
    <w:rsid w:val="00A14BFD"/>
    <w:rsid w:val="00A157B3"/>
    <w:rsid w:val="00A22952"/>
    <w:rsid w:val="00A23E89"/>
    <w:rsid w:val="00A27D70"/>
    <w:rsid w:val="00A27E7B"/>
    <w:rsid w:val="00A33AC4"/>
    <w:rsid w:val="00A34B57"/>
    <w:rsid w:val="00A3539A"/>
    <w:rsid w:val="00A41021"/>
    <w:rsid w:val="00A44E27"/>
    <w:rsid w:val="00A4532B"/>
    <w:rsid w:val="00A46127"/>
    <w:rsid w:val="00A469D1"/>
    <w:rsid w:val="00A50D12"/>
    <w:rsid w:val="00A61E7F"/>
    <w:rsid w:val="00A62204"/>
    <w:rsid w:val="00A632A5"/>
    <w:rsid w:val="00A64445"/>
    <w:rsid w:val="00A64B85"/>
    <w:rsid w:val="00A64F46"/>
    <w:rsid w:val="00A70499"/>
    <w:rsid w:val="00A7073F"/>
    <w:rsid w:val="00A722F3"/>
    <w:rsid w:val="00A73AEA"/>
    <w:rsid w:val="00A84A55"/>
    <w:rsid w:val="00A876E1"/>
    <w:rsid w:val="00A915FE"/>
    <w:rsid w:val="00AB5CF3"/>
    <w:rsid w:val="00AC6297"/>
    <w:rsid w:val="00AC68AA"/>
    <w:rsid w:val="00AC7F3A"/>
    <w:rsid w:val="00AE014E"/>
    <w:rsid w:val="00AF0EA8"/>
    <w:rsid w:val="00B05365"/>
    <w:rsid w:val="00B1408C"/>
    <w:rsid w:val="00B20D6F"/>
    <w:rsid w:val="00B2406F"/>
    <w:rsid w:val="00B24A24"/>
    <w:rsid w:val="00B25E3F"/>
    <w:rsid w:val="00B32607"/>
    <w:rsid w:val="00B33B0A"/>
    <w:rsid w:val="00B34085"/>
    <w:rsid w:val="00B36DE4"/>
    <w:rsid w:val="00B40A53"/>
    <w:rsid w:val="00B419F0"/>
    <w:rsid w:val="00B44C72"/>
    <w:rsid w:val="00B47662"/>
    <w:rsid w:val="00B505AB"/>
    <w:rsid w:val="00B620FF"/>
    <w:rsid w:val="00B65A54"/>
    <w:rsid w:val="00B72A9A"/>
    <w:rsid w:val="00B82F85"/>
    <w:rsid w:val="00B8769C"/>
    <w:rsid w:val="00B96899"/>
    <w:rsid w:val="00B978FB"/>
    <w:rsid w:val="00BA3BC9"/>
    <w:rsid w:val="00BB3E9F"/>
    <w:rsid w:val="00BB47F7"/>
    <w:rsid w:val="00BC2B3F"/>
    <w:rsid w:val="00BC331C"/>
    <w:rsid w:val="00BE07D4"/>
    <w:rsid w:val="00BE52D9"/>
    <w:rsid w:val="00BE5896"/>
    <w:rsid w:val="00BF08AE"/>
    <w:rsid w:val="00BF1E3B"/>
    <w:rsid w:val="00BF5227"/>
    <w:rsid w:val="00C072BD"/>
    <w:rsid w:val="00C1309A"/>
    <w:rsid w:val="00C13772"/>
    <w:rsid w:val="00C16056"/>
    <w:rsid w:val="00C26128"/>
    <w:rsid w:val="00C343DD"/>
    <w:rsid w:val="00C54B0D"/>
    <w:rsid w:val="00C54CAD"/>
    <w:rsid w:val="00C65A35"/>
    <w:rsid w:val="00C6650C"/>
    <w:rsid w:val="00C72D2C"/>
    <w:rsid w:val="00C734F1"/>
    <w:rsid w:val="00C742BD"/>
    <w:rsid w:val="00C74EA0"/>
    <w:rsid w:val="00C80A8E"/>
    <w:rsid w:val="00C860A4"/>
    <w:rsid w:val="00C9139C"/>
    <w:rsid w:val="00C913A6"/>
    <w:rsid w:val="00C9679F"/>
    <w:rsid w:val="00CA2B93"/>
    <w:rsid w:val="00CC2846"/>
    <w:rsid w:val="00CC2E6E"/>
    <w:rsid w:val="00CC4488"/>
    <w:rsid w:val="00CC65E9"/>
    <w:rsid w:val="00CC7359"/>
    <w:rsid w:val="00CD012B"/>
    <w:rsid w:val="00CD2076"/>
    <w:rsid w:val="00CD3F7D"/>
    <w:rsid w:val="00CE08D6"/>
    <w:rsid w:val="00CE0EAD"/>
    <w:rsid w:val="00CE4D4E"/>
    <w:rsid w:val="00D051CF"/>
    <w:rsid w:val="00D05CE2"/>
    <w:rsid w:val="00D13A3C"/>
    <w:rsid w:val="00D245D5"/>
    <w:rsid w:val="00D27404"/>
    <w:rsid w:val="00D2762E"/>
    <w:rsid w:val="00D33ECD"/>
    <w:rsid w:val="00D35EF5"/>
    <w:rsid w:val="00D44B68"/>
    <w:rsid w:val="00D44ED9"/>
    <w:rsid w:val="00D506D9"/>
    <w:rsid w:val="00D50926"/>
    <w:rsid w:val="00D510F0"/>
    <w:rsid w:val="00D52EA2"/>
    <w:rsid w:val="00D63604"/>
    <w:rsid w:val="00D674B8"/>
    <w:rsid w:val="00D71642"/>
    <w:rsid w:val="00D75EBA"/>
    <w:rsid w:val="00D76DB9"/>
    <w:rsid w:val="00D841C3"/>
    <w:rsid w:val="00D86FC9"/>
    <w:rsid w:val="00D96AD9"/>
    <w:rsid w:val="00DB4D23"/>
    <w:rsid w:val="00DB750A"/>
    <w:rsid w:val="00DC3E8E"/>
    <w:rsid w:val="00DC7348"/>
    <w:rsid w:val="00DD4A0F"/>
    <w:rsid w:val="00DD59BE"/>
    <w:rsid w:val="00DD6265"/>
    <w:rsid w:val="00DD6C89"/>
    <w:rsid w:val="00DF0AE4"/>
    <w:rsid w:val="00DF4833"/>
    <w:rsid w:val="00DF5358"/>
    <w:rsid w:val="00DF68EF"/>
    <w:rsid w:val="00E14A2A"/>
    <w:rsid w:val="00E317C9"/>
    <w:rsid w:val="00E4516D"/>
    <w:rsid w:val="00E55EC1"/>
    <w:rsid w:val="00E56E5C"/>
    <w:rsid w:val="00E56F43"/>
    <w:rsid w:val="00E611A2"/>
    <w:rsid w:val="00E75EAC"/>
    <w:rsid w:val="00E84D40"/>
    <w:rsid w:val="00E90E7B"/>
    <w:rsid w:val="00E94597"/>
    <w:rsid w:val="00EA5CAD"/>
    <w:rsid w:val="00EA7D8D"/>
    <w:rsid w:val="00EC0362"/>
    <w:rsid w:val="00EC4DCA"/>
    <w:rsid w:val="00EC641C"/>
    <w:rsid w:val="00ED3D31"/>
    <w:rsid w:val="00EE1DC4"/>
    <w:rsid w:val="00EE45EA"/>
    <w:rsid w:val="00EE5D76"/>
    <w:rsid w:val="00EF241D"/>
    <w:rsid w:val="00EF3F49"/>
    <w:rsid w:val="00F107F0"/>
    <w:rsid w:val="00F11FD2"/>
    <w:rsid w:val="00F17951"/>
    <w:rsid w:val="00F20BEA"/>
    <w:rsid w:val="00F212DE"/>
    <w:rsid w:val="00F215AC"/>
    <w:rsid w:val="00F2176F"/>
    <w:rsid w:val="00F325C7"/>
    <w:rsid w:val="00F34A2F"/>
    <w:rsid w:val="00F363D3"/>
    <w:rsid w:val="00F50099"/>
    <w:rsid w:val="00F51C11"/>
    <w:rsid w:val="00F51EB2"/>
    <w:rsid w:val="00F54317"/>
    <w:rsid w:val="00F54BC6"/>
    <w:rsid w:val="00F613E8"/>
    <w:rsid w:val="00F67C96"/>
    <w:rsid w:val="00F717C1"/>
    <w:rsid w:val="00F71ACC"/>
    <w:rsid w:val="00F911D5"/>
    <w:rsid w:val="00F928E6"/>
    <w:rsid w:val="00F956AB"/>
    <w:rsid w:val="00F97DD7"/>
    <w:rsid w:val="00FA0641"/>
    <w:rsid w:val="00FA6202"/>
    <w:rsid w:val="00FB4F29"/>
    <w:rsid w:val="00FC1D33"/>
    <w:rsid w:val="00FC26F5"/>
    <w:rsid w:val="00FC453C"/>
    <w:rsid w:val="00FD1F99"/>
    <w:rsid w:val="00FD6F1E"/>
    <w:rsid w:val="00FD752E"/>
    <w:rsid w:val="00FD78EE"/>
    <w:rsid w:val="00FE3F64"/>
    <w:rsid w:val="00FE5B88"/>
    <w:rsid w:val="00FE66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1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D6E2C"/>
    <w:rPr>
      <w:rFonts w:ascii="Tahoma" w:hAnsi="Tahoma" w:cs="Tahoma"/>
      <w:sz w:val="16"/>
      <w:szCs w:val="16"/>
    </w:rPr>
  </w:style>
  <w:style w:type="table" w:styleId="Tabelacomgrade">
    <w:name w:val="Table Grid"/>
    <w:basedOn w:val="Tabelanormal"/>
    <w:rsid w:val="00821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76129"/>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BA3BC9"/>
    <w:rPr>
      <w:color w:val="0000FF"/>
      <w:u w:val="single"/>
    </w:rPr>
  </w:style>
  <w:style w:type="paragraph" w:styleId="Textodenotadefim">
    <w:name w:val="endnote text"/>
    <w:basedOn w:val="Normal"/>
    <w:link w:val="TextodenotadefimChar"/>
    <w:uiPriority w:val="99"/>
    <w:unhideWhenUsed/>
    <w:rsid w:val="00433FE5"/>
    <w:rPr>
      <w:rFonts w:ascii="Calibri" w:eastAsia="Calibri" w:hAnsi="Calibri"/>
      <w:sz w:val="20"/>
      <w:szCs w:val="20"/>
      <w:lang w:eastAsia="en-US"/>
    </w:rPr>
  </w:style>
  <w:style w:type="character" w:customStyle="1" w:styleId="TextodenotadefimChar">
    <w:name w:val="Texto de nota de fim Char"/>
    <w:basedOn w:val="Fontepargpadro"/>
    <w:link w:val="Textodenotadefim"/>
    <w:uiPriority w:val="99"/>
    <w:rsid w:val="00433FE5"/>
    <w:rPr>
      <w:rFonts w:ascii="Calibri" w:eastAsia="Calibri" w:hAnsi="Calibri"/>
      <w:lang w:eastAsia="en-US"/>
    </w:rPr>
  </w:style>
  <w:style w:type="character" w:styleId="Refdenotadefim">
    <w:name w:val="endnote reference"/>
    <w:basedOn w:val="Fontepargpadro"/>
    <w:uiPriority w:val="99"/>
    <w:unhideWhenUsed/>
    <w:rsid w:val="00433FE5"/>
    <w:rPr>
      <w:vertAlign w:val="superscript"/>
    </w:rPr>
  </w:style>
  <w:style w:type="paragraph" w:customStyle="1" w:styleId="Default">
    <w:name w:val="Default"/>
    <w:rsid w:val="007C4F51"/>
    <w:pPr>
      <w:autoSpaceDE w:val="0"/>
      <w:autoSpaceDN w:val="0"/>
      <w:adjustRightInd w:val="0"/>
    </w:pPr>
    <w:rPr>
      <w:rFonts w:ascii="Arial" w:hAnsi="Arial" w:cs="Arial"/>
      <w:color w:val="000000"/>
      <w:sz w:val="24"/>
      <w:szCs w:val="24"/>
    </w:rPr>
  </w:style>
  <w:style w:type="paragraph" w:styleId="Cabealho">
    <w:name w:val="header"/>
    <w:basedOn w:val="Normal"/>
    <w:link w:val="CabealhoChar"/>
    <w:rsid w:val="001304BA"/>
    <w:pPr>
      <w:tabs>
        <w:tab w:val="center" w:pos="4252"/>
        <w:tab w:val="right" w:pos="8504"/>
      </w:tabs>
    </w:pPr>
  </w:style>
  <w:style w:type="character" w:customStyle="1" w:styleId="CabealhoChar">
    <w:name w:val="Cabeçalho Char"/>
    <w:basedOn w:val="Fontepargpadro"/>
    <w:link w:val="Cabealho"/>
    <w:rsid w:val="001304BA"/>
    <w:rPr>
      <w:sz w:val="24"/>
      <w:szCs w:val="24"/>
    </w:rPr>
  </w:style>
  <w:style w:type="paragraph" w:styleId="Rodap">
    <w:name w:val="footer"/>
    <w:basedOn w:val="Normal"/>
    <w:link w:val="RodapChar"/>
    <w:rsid w:val="001304BA"/>
    <w:pPr>
      <w:tabs>
        <w:tab w:val="center" w:pos="4252"/>
        <w:tab w:val="right" w:pos="8504"/>
      </w:tabs>
    </w:pPr>
  </w:style>
  <w:style w:type="character" w:customStyle="1" w:styleId="RodapChar">
    <w:name w:val="Rodapé Char"/>
    <w:basedOn w:val="Fontepargpadro"/>
    <w:link w:val="Rodap"/>
    <w:rsid w:val="001304BA"/>
    <w:rPr>
      <w:sz w:val="24"/>
      <w:szCs w:val="24"/>
    </w:rPr>
  </w:style>
  <w:style w:type="paragraph" w:styleId="NormalWeb">
    <w:name w:val="Normal (Web)"/>
    <w:basedOn w:val="Normal"/>
    <w:uiPriority w:val="99"/>
    <w:unhideWhenUsed/>
    <w:rsid w:val="005E59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08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3422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Ilma</vt:lpstr>
    </vt:vector>
  </TitlesOfParts>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Ilma</dc:title>
  <dc:creator>ir</dc:creator>
  <cp:lastModifiedBy>acbranco</cp:lastModifiedBy>
  <cp:revision>6</cp:revision>
  <cp:lastPrinted>2024-12-16T18:40:00Z</cp:lastPrinted>
  <dcterms:created xsi:type="dcterms:W3CDTF">2024-12-13T17:34:00Z</dcterms:created>
  <dcterms:modified xsi:type="dcterms:W3CDTF">2024-12-16T18:40:00Z</dcterms:modified>
</cp:coreProperties>
</file>