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60" w:rsidRDefault="00DC3C60" w:rsidP="00E97513">
      <w:pPr>
        <w:spacing w:line="360" w:lineRule="auto"/>
        <w:jc w:val="both"/>
        <w:rPr>
          <w:rFonts w:asciiTheme="minorHAnsi" w:hAnsiTheme="minorHAnsi" w:cstheme="minorHAnsi"/>
          <w:b/>
          <w:sz w:val="20"/>
          <w:szCs w:val="20"/>
        </w:rPr>
      </w:pPr>
    </w:p>
    <w:p w:rsidR="00E97513" w:rsidRPr="0053074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b/>
          <w:sz w:val="20"/>
          <w:szCs w:val="20"/>
        </w:rPr>
        <w:t xml:space="preserve">MUNICÍPIO: </w:t>
      </w:r>
      <w:r w:rsidRPr="00530743">
        <w:rPr>
          <w:rFonts w:asciiTheme="minorHAnsi" w:hAnsiTheme="minorHAnsi" w:cstheme="minorHAnsi"/>
          <w:sz w:val="20"/>
          <w:szCs w:val="20"/>
        </w:rPr>
        <w:t>VARGEM GRANDE PAULISTA</w:t>
      </w:r>
    </w:p>
    <w:p w:rsidR="00E97513" w:rsidRPr="0053074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b/>
          <w:sz w:val="20"/>
          <w:szCs w:val="20"/>
        </w:rPr>
        <w:t xml:space="preserve">ÓRGÃO COLEGIADO DE PARTICIPAÇÃO SOCIAL INTERESSADO: </w:t>
      </w:r>
      <w:r w:rsidRPr="00530743">
        <w:rPr>
          <w:rFonts w:asciiTheme="minorHAnsi" w:hAnsiTheme="minorHAnsi" w:cstheme="minorHAnsi"/>
          <w:sz w:val="20"/>
          <w:szCs w:val="20"/>
        </w:rPr>
        <w:t>CONSELHO MUNICIPAL DE EDUCAÇÃO</w:t>
      </w:r>
    </w:p>
    <w:p w:rsidR="00E97513" w:rsidRPr="0053074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b/>
          <w:sz w:val="20"/>
          <w:szCs w:val="20"/>
        </w:rPr>
        <w:t xml:space="preserve">ESPECIFICAÇÃO DA LEI: </w:t>
      </w:r>
      <w:r w:rsidRPr="00530743">
        <w:rPr>
          <w:rFonts w:asciiTheme="minorHAnsi" w:hAnsiTheme="minorHAnsi" w:cstheme="minorHAnsi"/>
          <w:sz w:val="20"/>
          <w:szCs w:val="20"/>
        </w:rPr>
        <w:t>RESOLUÇÃO CME 00</w:t>
      </w:r>
      <w:r w:rsidR="000917F4">
        <w:rPr>
          <w:rFonts w:asciiTheme="minorHAnsi" w:hAnsiTheme="minorHAnsi" w:cstheme="minorHAnsi"/>
          <w:sz w:val="20"/>
          <w:szCs w:val="20"/>
        </w:rPr>
        <w:t>4</w:t>
      </w:r>
      <w:r w:rsidRPr="00530743">
        <w:rPr>
          <w:rFonts w:asciiTheme="minorHAnsi" w:hAnsiTheme="minorHAnsi" w:cstheme="minorHAnsi"/>
          <w:sz w:val="20"/>
          <w:szCs w:val="20"/>
        </w:rPr>
        <w:t>/2024</w:t>
      </w:r>
    </w:p>
    <w:p w:rsidR="00E97513" w:rsidRDefault="00E97513" w:rsidP="00E97513">
      <w:pPr>
        <w:spacing w:line="360" w:lineRule="auto"/>
        <w:jc w:val="both"/>
        <w:rPr>
          <w:rFonts w:asciiTheme="minorHAnsi" w:hAnsiTheme="minorHAnsi" w:cstheme="minorHAnsi"/>
          <w:sz w:val="20"/>
          <w:szCs w:val="20"/>
        </w:rPr>
      </w:pPr>
    </w:p>
    <w:p w:rsidR="00DC3C60" w:rsidRPr="00530743" w:rsidRDefault="00DC3C60" w:rsidP="00E97513">
      <w:pPr>
        <w:spacing w:line="360" w:lineRule="auto"/>
        <w:jc w:val="both"/>
        <w:rPr>
          <w:rFonts w:asciiTheme="minorHAnsi" w:hAnsiTheme="minorHAnsi" w:cstheme="minorHAnsi"/>
          <w:sz w:val="20"/>
          <w:szCs w:val="20"/>
        </w:rPr>
      </w:pPr>
    </w:p>
    <w:p w:rsidR="00E97513" w:rsidRDefault="00E97513" w:rsidP="00E97513">
      <w:pPr>
        <w:tabs>
          <w:tab w:val="left" w:pos="3544"/>
        </w:tabs>
        <w:spacing w:line="360" w:lineRule="auto"/>
        <w:jc w:val="both"/>
        <w:rPr>
          <w:rFonts w:asciiTheme="minorHAnsi" w:eastAsia="Arial" w:hAnsiTheme="minorHAnsi" w:cstheme="minorHAnsi"/>
          <w:b/>
          <w:sz w:val="20"/>
          <w:szCs w:val="20"/>
        </w:rPr>
      </w:pPr>
      <w:r w:rsidRPr="00530743">
        <w:rPr>
          <w:rFonts w:asciiTheme="minorHAnsi" w:hAnsiTheme="minorHAnsi" w:cstheme="minorHAnsi"/>
          <w:b/>
          <w:sz w:val="20"/>
          <w:szCs w:val="20"/>
        </w:rPr>
        <w:t>EMENTA</w:t>
      </w:r>
      <w:r w:rsidRPr="00530743">
        <w:rPr>
          <w:rFonts w:asciiTheme="minorHAnsi" w:hAnsiTheme="minorHAnsi" w:cstheme="minorHAnsi"/>
          <w:b/>
          <w:i/>
          <w:sz w:val="20"/>
          <w:szCs w:val="20"/>
        </w:rPr>
        <w:t>: Resolução que e</w:t>
      </w:r>
      <w:r w:rsidRPr="00530743">
        <w:rPr>
          <w:rFonts w:asciiTheme="minorHAnsi" w:eastAsia="Arial" w:hAnsiTheme="minorHAnsi" w:cstheme="minorHAnsi"/>
          <w:b/>
          <w:sz w:val="20"/>
          <w:szCs w:val="20"/>
        </w:rPr>
        <w:t>stabelece diretrizes referentes ao atendimento da alimentação escolar aos alunos público–alvo da educação inclusiva, com seletividade alimentar, na educação básica no âmbito da Rede Municipal de Ensino de Vargem Grande Paulista–SP</w:t>
      </w:r>
    </w:p>
    <w:p w:rsidR="00DC3C60" w:rsidRPr="00530743" w:rsidRDefault="00DC3C60" w:rsidP="00E97513">
      <w:pPr>
        <w:tabs>
          <w:tab w:val="left" w:pos="3544"/>
        </w:tabs>
        <w:spacing w:line="360" w:lineRule="auto"/>
        <w:jc w:val="both"/>
        <w:rPr>
          <w:rFonts w:asciiTheme="minorHAnsi" w:eastAsia="Arial" w:hAnsiTheme="minorHAnsi" w:cstheme="minorHAnsi"/>
          <w:b/>
          <w:sz w:val="20"/>
          <w:szCs w:val="20"/>
        </w:rPr>
      </w:pPr>
    </w:p>
    <w:p w:rsidR="00E97513" w:rsidRPr="00530743" w:rsidRDefault="00E97513" w:rsidP="00E97513">
      <w:pPr>
        <w:spacing w:line="360" w:lineRule="auto"/>
        <w:jc w:val="both"/>
        <w:rPr>
          <w:rFonts w:asciiTheme="minorHAnsi" w:hAnsiTheme="minorHAnsi" w:cstheme="minorHAnsi"/>
          <w:b/>
          <w:i/>
          <w:sz w:val="20"/>
          <w:szCs w:val="20"/>
        </w:rPr>
      </w:pPr>
    </w:p>
    <w:p w:rsidR="00E9751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sz w:val="20"/>
          <w:szCs w:val="20"/>
        </w:rPr>
        <w:t>O CONSELHO MUNICIPAL DE EDUCAÇÃO - CME</w:t>
      </w:r>
      <w:r w:rsidRPr="00530743">
        <w:rPr>
          <w:rFonts w:asciiTheme="minorHAnsi" w:hAnsiTheme="minorHAnsi" w:cstheme="minorHAnsi"/>
          <w:i/>
          <w:sz w:val="20"/>
          <w:szCs w:val="20"/>
        </w:rPr>
        <w:t xml:space="preserve">, </w:t>
      </w:r>
      <w:r w:rsidRPr="00530743">
        <w:rPr>
          <w:rFonts w:asciiTheme="minorHAnsi" w:hAnsiTheme="minorHAnsi" w:cstheme="minorHAnsi"/>
          <w:sz w:val="20"/>
          <w:szCs w:val="20"/>
        </w:rPr>
        <w:t>de Vargem Grande Paulista, órgão deliberativo e normativo, com incumbência de propor, analisar e normatizar medidas para as questões referentes ao funcionamento do Sistema Municipal de Ensino, no uso de suas atribuições, conforme lhe confere a legislação vigente em seus incisos III, do artigo 9º, incisos IV e V, do artigo 12, da Lei Municipal nº 1115, de 06 de agosto de 2020, e</w:t>
      </w:r>
    </w:p>
    <w:p w:rsidR="00DC3C60" w:rsidRPr="00530743" w:rsidRDefault="00DC3C60" w:rsidP="00E97513">
      <w:pPr>
        <w:spacing w:line="360" w:lineRule="auto"/>
        <w:jc w:val="both"/>
        <w:rPr>
          <w:rFonts w:asciiTheme="minorHAnsi" w:hAnsiTheme="minorHAnsi" w:cstheme="minorHAnsi"/>
          <w:sz w:val="20"/>
          <w:szCs w:val="20"/>
        </w:rPr>
      </w:pPr>
    </w:p>
    <w:p w:rsidR="00E97513" w:rsidRPr="00530743" w:rsidRDefault="00E97513" w:rsidP="00E97513">
      <w:pPr>
        <w:spacing w:line="360" w:lineRule="auto"/>
        <w:jc w:val="both"/>
        <w:rPr>
          <w:rFonts w:asciiTheme="minorHAnsi" w:hAnsiTheme="minorHAnsi" w:cstheme="minorHAnsi"/>
          <w:sz w:val="20"/>
          <w:szCs w:val="20"/>
        </w:rPr>
      </w:pPr>
    </w:p>
    <w:p w:rsidR="00E97513" w:rsidRPr="00530743" w:rsidRDefault="00E97513" w:rsidP="00E97513">
      <w:pPr>
        <w:widowControl w:val="0"/>
        <w:tabs>
          <w:tab w:val="left" w:pos="3544"/>
        </w:tabs>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o artigo 206, inciso l, da Constituição Federal, que dispõe sobre a igualdade de condições para o acesso e permanência na escola e o artigo 208 que garante atendimento ao educando, em todas as etapas da educação básica, por meio de programas suplementares de material didático escolar, transporte, alimentação e assistência à saúde;</w:t>
      </w:r>
    </w:p>
    <w:p w:rsidR="00E97513" w:rsidRPr="00530743" w:rsidRDefault="00E97513" w:rsidP="00E97513">
      <w:pPr>
        <w:widowControl w:val="0"/>
        <w:tabs>
          <w:tab w:val="left" w:pos="3544"/>
        </w:tabs>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w:t>
      </w:r>
      <w:r w:rsidRPr="00530743">
        <w:rPr>
          <w:rFonts w:asciiTheme="minorHAnsi" w:eastAsia="Arial" w:hAnsiTheme="minorHAnsi" w:cstheme="minorHAnsi"/>
          <w:sz w:val="20"/>
          <w:szCs w:val="20"/>
          <w:highlight w:val="white"/>
        </w:rPr>
        <w:t xml:space="preserve">art. 54, inciso VII, da </w:t>
      </w:r>
      <w:r w:rsidRPr="00530743">
        <w:rPr>
          <w:rFonts w:asciiTheme="minorHAnsi" w:eastAsia="Arial" w:hAnsiTheme="minorHAnsi" w:cstheme="minorHAnsi"/>
          <w:sz w:val="20"/>
          <w:szCs w:val="20"/>
        </w:rPr>
        <w:t xml:space="preserve">Lei n. 8.069/90, dispõe entre outros, sobre o direito à educação, à alimentação e </w:t>
      </w:r>
      <w:r w:rsidRPr="00530743">
        <w:rPr>
          <w:rFonts w:asciiTheme="minorHAnsi" w:eastAsia="Arial" w:hAnsiTheme="minorHAnsi" w:cstheme="minorHAnsi"/>
          <w:sz w:val="20"/>
          <w:szCs w:val="20"/>
          <w:highlight w:val="white"/>
        </w:rPr>
        <w:t>assistência à saúde</w:t>
      </w:r>
      <w:r w:rsidRPr="00530743">
        <w:rPr>
          <w:rFonts w:asciiTheme="minorHAnsi" w:eastAsia="Arial" w:hAnsiTheme="minorHAnsi" w:cstheme="minorHAnsi"/>
          <w:sz w:val="20"/>
          <w:szCs w:val="20"/>
        </w:rPr>
        <w:t>;</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o art. 3º, inciso I, XIV e art. 4º, inciso </w:t>
      </w:r>
      <w:proofErr w:type="spellStart"/>
      <w:r w:rsidRPr="00530743">
        <w:rPr>
          <w:rFonts w:asciiTheme="minorHAnsi" w:eastAsia="Arial" w:hAnsiTheme="minorHAnsi" w:cstheme="minorHAnsi"/>
          <w:sz w:val="20"/>
          <w:szCs w:val="20"/>
        </w:rPr>
        <w:t>Vlll</w:t>
      </w:r>
      <w:proofErr w:type="spellEnd"/>
      <w:r w:rsidRPr="00530743">
        <w:rPr>
          <w:rFonts w:asciiTheme="minorHAnsi" w:eastAsia="Arial" w:hAnsiTheme="minorHAnsi" w:cstheme="minorHAnsi"/>
          <w:sz w:val="20"/>
          <w:szCs w:val="20"/>
        </w:rPr>
        <w:t xml:space="preserve"> da Lei nº 9.394, de 20 de dezembro de 1996, que dispõe sobre igualdade de condições para o acesso e permanência na escola e respeito </w:t>
      </w:r>
      <w:proofErr w:type="gramStart"/>
      <w:r w:rsidRPr="00530743">
        <w:rPr>
          <w:rFonts w:asciiTheme="minorHAnsi" w:eastAsia="Arial" w:hAnsiTheme="minorHAnsi" w:cstheme="minorHAnsi"/>
          <w:sz w:val="20"/>
          <w:szCs w:val="20"/>
        </w:rPr>
        <w:t>a</w:t>
      </w:r>
      <w:proofErr w:type="gramEnd"/>
      <w:r w:rsidRPr="00530743">
        <w:rPr>
          <w:rFonts w:asciiTheme="minorHAnsi" w:eastAsia="Arial" w:hAnsiTheme="minorHAnsi" w:cstheme="minorHAnsi"/>
          <w:sz w:val="20"/>
          <w:szCs w:val="20"/>
        </w:rPr>
        <w:t xml:space="preserve"> </w:t>
      </w:r>
      <w:r w:rsidRPr="00530743">
        <w:rPr>
          <w:rFonts w:asciiTheme="minorHAnsi" w:eastAsia="Arial" w:hAnsiTheme="minorHAnsi" w:cstheme="minorHAnsi"/>
          <w:sz w:val="20"/>
          <w:szCs w:val="20"/>
          <w:highlight w:val="white"/>
        </w:rPr>
        <w:t>diversidade humana, garantindo atendimento ao educando, em todas as etapas da educação básica, por meio de programas suplementares de material didático escolar, transporte, alimentação e assistência à saúde; </w:t>
      </w:r>
    </w:p>
    <w:p w:rsidR="00E97513" w:rsidRPr="00530743" w:rsidRDefault="00E97513" w:rsidP="00E97513">
      <w:pPr>
        <w:spacing w:before="280" w:after="280" w:line="360" w:lineRule="auto"/>
        <w:jc w:val="both"/>
        <w:rPr>
          <w:rFonts w:asciiTheme="minorHAnsi" w:eastAsia="Arial" w:hAnsiTheme="minorHAnsi" w:cstheme="minorHAnsi"/>
          <w:color w:val="1155CC"/>
          <w:sz w:val="20"/>
          <w:szCs w:val="20"/>
          <w:highlight w:val="white"/>
          <w:u w:val="single"/>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art. 2º, inciso I e art. 12, §2º, da Lei n° 11.947, de 16 de junho de 2009,</w:t>
      </w:r>
      <w:r w:rsidRPr="00530743">
        <w:rPr>
          <w:rFonts w:asciiTheme="minorHAnsi" w:eastAsia="Arial" w:hAnsiTheme="minorHAnsi" w:cstheme="minorHAnsi"/>
          <w:sz w:val="20"/>
          <w:szCs w:val="20"/>
          <w:highlight w:val="white"/>
        </w:rPr>
        <w:t xml:space="preserve"> que dispõe sobre o atendimento da alimentação escolar e do Programa Dinheiro Direto na Escola aos alunos da educação básica, tendo com uma de suas diretrizes da alimentação escolar o emprego da alimentação saudável e adequada, em conformidade com a sua faixa etária e seu estado de saúde, inclusive dos que necessitam de atenção específica; </w:t>
      </w:r>
    </w:p>
    <w:p w:rsidR="00E97513" w:rsidRPr="00530743" w:rsidRDefault="00E97513" w:rsidP="00E97513">
      <w:pPr>
        <w:spacing w:before="280" w:after="280" w:line="360" w:lineRule="auto"/>
        <w:ind w:hanging="5"/>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o art. 1º do Decreto nº 7.611, de 17 de novembro de 2011, que dispõe sobre a educação especial, o atendimento educacional especializado, garantindo um sistema educacional inclusivo em todos os níveis, sem discriminação e com base na igualdade de oportunidades;</w:t>
      </w:r>
    </w:p>
    <w:p w:rsidR="00E97513" w:rsidRPr="00530743" w:rsidRDefault="00E97513" w:rsidP="00E97513">
      <w:pPr>
        <w:tabs>
          <w:tab w:val="left" w:pos="3544"/>
        </w:tabs>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a Lei 12.764/2012, que institui a Política Nacional de Proteção dos Direitos da Pessoa com Transtorno do Espectro Autista;</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lastRenderedPageBreak/>
        <w:t>CONSIDERANDO</w:t>
      </w:r>
      <w:r w:rsidRPr="00530743">
        <w:rPr>
          <w:rFonts w:asciiTheme="minorHAnsi" w:eastAsia="Arial" w:hAnsiTheme="minorHAnsi" w:cstheme="minorHAnsi"/>
          <w:sz w:val="20"/>
          <w:szCs w:val="20"/>
        </w:rPr>
        <w:t xml:space="preserve"> a Lei nº 12.982, de 28 de maio de 2014, que</w:t>
      </w:r>
      <w:proofErr w:type="gramStart"/>
      <w:r w:rsidRPr="00530743">
        <w:rPr>
          <w:rFonts w:asciiTheme="minorHAnsi" w:eastAsia="Arial" w:hAnsiTheme="minorHAnsi" w:cstheme="minorHAnsi"/>
          <w:sz w:val="20"/>
          <w:szCs w:val="20"/>
        </w:rPr>
        <w:t xml:space="preserve">  </w:t>
      </w:r>
      <w:proofErr w:type="gramEnd"/>
      <w:r w:rsidRPr="00530743">
        <w:rPr>
          <w:rFonts w:asciiTheme="minorHAnsi" w:eastAsia="Arial" w:hAnsiTheme="minorHAnsi" w:cstheme="minorHAnsi"/>
          <w:sz w:val="20"/>
          <w:szCs w:val="20"/>
        </w:rPr>
        <w:t>altera a Lei nº 11.947, de 16 de junho de 2009, para determinar o provimento de alimentação escolar adequada aos alunos portadores de estado ou de condição de saúde específica;</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o art. 28 inciso I e V, da Lei nº 13.146, de 06 de julho de 2015, que institui a Lei Brasileira de Inclusão da Pessoa com Deficiência (Estatuto da Pessoa com Deficiência), que incumbe ao poder público assegurar, criar, desenvolver, </w:t>
      </w:r>
      <w:proofErr w:type="gramStart"/>
      <w:r w:rsidRPr="00530743">
        <w:rPr>
          <w:rFonts w:asciiTheme="minorHAnsi" w:eastAsia="Arial" w:hAnsiTheme="minorHAnsi" w:cstheme="minorHAnsi"/>
          <w:sz w:val="20"/>
          <w:szCs w:val="20"/>
        </w:rPr>
        <w:t>implementar</w:t>
      </w:r>
      <w:proofErr w:type="gramEnd"/>
      <w:r w:rsidRPr="00530743">
        <w:rPr>
          <w:rFonts w:asciiTheme="minorHAnsi" w:eastAsia="Arial" w:hAnsiTheme="minorHAnsi" w:cstheme="minorHAnsi"/>
          <w:sz w:val="20"/>
          <w:szCs w:val="20"/>
        </w:rPr>
        <w:t>, incentivar, acompanhar e avaliar o sistema educacional inclusivo em todos os níveis e modalidades, bem como o aprendizado ao longo de toda a vida e, adotar medidas individualizadas e coletivas em ambientes que maximizem o desenvolvimento acadêmico e social dos estudantes com deficiência, favorecendo o acesso, a permanência, a participação e a aprendizagem em instituições de ensino;</w:t>
      </w:r>
    </w:p>
    <w:p w:rsidR="00E97513" w:rsidRPr="00530743" w:rsidRDefault="00E97513" w:rsidP="00E97513">
      <w:pPr>
        <w:tabs>
          <w:tab w:val="left" w:pos="3544"/>
        </w:tabs>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CONSIDERANDO</w:t>
      </w:r>
      <w:r w:rsidRPr="00530743">
        <w:rPr>
          <w:rFonts w:asciiTheme="minorHAnsi" w:eastAsia="Arial" w:hAnsiTheme="minorHAnsi" w:cstheme="minorHAnsi"/>
          <w:sz w:val="20"/>
          <w:szCs w:val="20"/>
        </w:rPr>
        <w:t xml:space="preserve"> a Resolução nº 6, de 08 de maio de 2020, que dispõe sobre o atendimento da alimentação escolar aos alunos da educação básica no âmbito do Programa Nacional de Alimentação Escolar – PNAE;</w:t>
      </w:r>
    </w:p>
    <w:p w:rsidR="00DC3C60"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DC3C60"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b/>
          <w:sz w:val="20"/>
          <w:szCs w:val="20"/>
        </w:rPr>
      </w:pPr>
      <w:r w:rsidRPr="00530743">
        <w:rPr>
          <w:rFonts w:asciiTheme="minorHAnsi" w:eastAsia="Arial" w:hAnsiTheme="minorHAnsi" w:cstheme="minorHAnsi"/>
          <w:b/>
          <w:sz w:val="20"/>
          <w:szCs w:val="20"/>
        </w:rPr>
        <w:t xml:space="preserve">RESOLVE: </w:t>
      </w:r>
    </w:p>
    <w:p w:rsidR="00DC3C60"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b/>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b/>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 xml:space="preserve">Art. 1° </w:t>
      </w:r>
      <w:r w:rsidRPr="00530743">
        <w:rPr>
          <w:rFonts w:asciiTheme="minorHAnsi" w:eastAsia="Arial" w:hAnsiTheme="minorHAnsi" w:cstheme="minorHAnsi"/>
          <w:sz w:val="20"/>
          <w:szCs w:val="20"/>
        </w:rPr>
        <w:t>A alimentação escolar, deve ser saudável e adequada, compreendendo o uso de alimentos variados, seguros, que respeitem a cultura, as tradições e os hábitos alimentares, contribuindo para o crescimento e o desenvolvimento dos alunos e para a melhoria do rendimento escolar, conforme a sua faixa etária e seu estado de saúde, inclusive dos que necessitam de atenção específica.</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2° -</w:t>
      </w:r>
      <w:r w:rsidRPr="00530743">
        <w:rPr>
          <w:rFonts w:asciiTheme="minorHAnsi" w:eastAsia="Arial" w:hAnsiTheme="minorHAnsi" w:cstheme="minorHAnsi"/>
          <w:sz w:val="20"/>
          <w:szCs w:val="20"/>
        </w:rPr>
        <w:t xml:space="preserve"> A inclusão </w:t>
      </w:r>
      <w:proofErr w:type="gramStart"/>
      <w:r w:rsidRPr="00530743">
        <w:rPr>
          <w:rFonts w:asciiTheme="minorHAnsi" w:eastAsia="Arial" w:hAnsiTheme="minorHAnsi" w:cstheme="minorHAnsi"/>
          <w:sz w:val="20"/>
          <w:szCs w:val="20"/>
        </w:rPr>
        <w:t>da educação alimentar</w:t>
      </w:r>
      <w:proofErr w:type="gramEnd"/>
      <w:r w:rsidRPr="00530743">
        <w:rPr>
          <w:rFonts w:asciiTheme="minorHAnsi" w:eastAsia="Arial" w:hAnsiTheme="minorHAnsi" w:cstheme="minorHAnsi"/>
          <w:sz w:val="20"/>
          <w:szCs w:val="20"/>
        </w:rPr>
        <w:t xml:space="preserve"> e nutricional no processo de ensino e aprendizagem, que perpassa pelo currículo escolar, aborda o tema alimentação, nutrição e o desenvolvimento de práticas saudáveis de vida, na perspectiva da segurança nutricional.</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3º -</w:t>
      </w:r>
      <w:r w:rsidRPr="00530743">
        <w:rPr>
          <w:rFonts w:asciiTheme="minorHAnsi" w:eastAsia="Arial" w:hAnsiTheme="minorHAnsi" w:cstheme="minorHAnsi"/>
          <w:sz w:val="20"/>
          <w:szCs w:val="20"/>
        </w:rPr>
        <w:t xml:space="preserve"> Garantia </w:t>
      </w:r>
      <w:proofErr w:type="gramStart"/>
      <w:r w:rsidRPr="00530743">
        <w:rPr>
          <w:rFonts w:asciiTheme="minorHAnsi" w:eastAsia="Arial" w:hAnsiTheme="minorHAnsi" w:cstheme="minorHAnsi"/>
          <w:sz w:val="20"/>
          <w:szCs w:val="20"/>
        </w:rPr>
        <w:t>da segurança alimentar</w:t>
      </w:r>
      <w:proofErr w:type="gramEnd"/>
      <w:r w:rsidRPr="00530743">
        <w:rPr>
          <w:rFonts w:asciiTheme="minorHAnsi" w:eastAsia="Arial" w:hAnsiTheme="minorHAnsi" w:cstheme="minorHAnsi"/>
          <w:sz w:val="20"/>
          <w:szCs w:val="20"/>
        </w:rPr>
        <w:t xml:space="preserve"> e nutricional dos alunos, com acesso de forma igualitária, respeitando as diferenças biológicas entre idades e condições de saúde dos alunos que necessitem de atenção específica. </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360" w:lineRule="auto"/>
        <w:jc w:val="both"/>
        <w:rPr>
          <w:rFonts w:asciiTheme="minorHAnsi" w:eastAsia="Arial" w:hAnsiTheme="minorHAnsi" w:cstheme="minorHAnsi"/>
          <w:sz w:val="20"/>
          <w:szCs w:val="20"/>
          <w:highlight w:val="white"/>
        </w:rPr>
      </w:pPr>
      <w:r w:rsidRPr="00530743">
        <w:rPr>
          <w:rFonts w:asciiTheme="minorHAnsi" w:eastAsia="Arial" w:hAnsiTheme="minorHAnsi" w:cstheme="minorHAnsi"/>
          <w:b/>
          <w:sz w:val="20"/>
          <w:szCs w:val="20"/>
        </w:rPr>
        <w:t>Art. 4º -</w:t>
      </w:r>
      <w:r w:rsidRPr="00530743">
        <w:rPr>
          <w:rFonts w:asciiTheme="minorHAnsi" w:eastAsia="Arial" w:hAnsiTheme="minorHAnsi" w:cstheme="minorHAnsi"/>
          <w:sz w:val="20"/>
          <w:szCs w:val="20"/>
        </w:rPr>
        <w:t xml:space="preserve"> Os cardápios da alimentação escolar devem ser adaptados para atender alunos com </w:t>
      </w:r>
      <w:r w:rsidRPr="00530743">
        <w:rPr>
          <w:rFonts w:asciiTheme="minorHAnsi" w:eastAsia="Arial" w:hAnsiTheme="minorHAnsi" w:cstheme="minorHAnsi"/>
          <w:sz w:val="20"/>
          <w:szCs w:val="20"/>
          <w:highlight w:val="white"/>
        </w:rPr>
        <w:t>seletividade alimentar.</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 xml:space="preserve">Art. 5º - </w:t>
      </w:r>
      <w:r w:rsidRPr="00530743">
        <w:rPr>
          <w:rFonts w:asciiTheme="minorHAnsi" w:eastAsia="Arial" w:hAnsiTheme="minorHAnsi" w:cstheme="minorHAnsi"/>
          <w:sz w:val="20"/>
          <w:szCs w:val="20"/>
        </w:rPr>
        <w:t>É direito da pessoa com transtorno do espectro autista o acesso a ações e serviços de saúde, com vistas à atenção integral às suas necessidades, incluindo o diagnóstico precoce, ainda que não definitivo, o atendimento multiprofissional, a nutrição adequada e a terapia nutricional.</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lastRenderedPageBreak/>
        <w:t xml:space="preserve">Art. 6° - </w:t>
      </w:r>
      <w:r w:rsidRPr="00530743">
        <w:rPr>
          <w:rFonts w:asciiTheme="minorHAnsi" w:eastAsia="Arial" w:hAnsiTheme="minorHAnsi" w:cstheme="minorHAnsi"/>
          <w:sz w:val="20"/>
          <w:szCs w:val="20"/>
        </w:rPr>
        <w:t>A Política Nacional de Proteção dos Direitos da Pessoa com Transtorno do Espectro Autista tem como diretriz a atenção integral às necessidades de saúde, objetivando o diagnóstico precoce, o atendimento multiprofissional e o acesso a medicamentos e nutrientes.</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CAPÍTULO l</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Das nutricionistas</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 xml:space="preserve">Art. 7º - </w:t>
      </w:r>
      <w:r w:rsidRPr="00530743">
        <w:rPr>
          <w:rFonts w:asciiTheme="minorHAnsi" w:eastAsia="Arial" w:hAnsiTheme="minorHAnsi" w:cstheme="minorHAnsi"/>
          <w:sz w:val="20"/>
          <w:szCs w:val="20"/>
        </w:rPr>
        <w:t xml:space="preserve">A maioria dos alunos com transtorno do espectro autista apresenta especificidade em relação à alimentação, faz-se necessário nestes casos, uma dieta especial com orientação médica para escola. </w:t>
      </w:r>
    </w:p>
    <w:p w:rsidR="00E97513" w:rsidRPr="00530743" w:rsidRDefault="00E97513" w:rsidP="00E97513">
      <w:pPr>
        <w:spacing w:before="280" w:after="280"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 xml:space="preserve">Parágrafo Único - </w:t>
      </w:r>
      <w:r w:rsidRPr="00530743">
        <w:rPr>
          <w:rFonts w:asciiTheme="minorHAnsi" w:eastAsia="Arial" w:hAnsiTheme="minorHAnsi" w:cstheme="minorHAnsi"/>
          <w:sz w:val="20"/>
          <w:szCs w:val="20"/>
        </w:rPr>
        <w:t>Especificidade relativa à alimentação entende-se por seletividade alimentar, caracterizada pela exclusão de uma variedade de alimentos.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8º -</w:t>
      </w:r>
      <w:r w:rsidRPr="00530743">
        <w:rPr>
          <w:rFonts w:asciiTheme="minorHAnsi" w:eastAsia="Arial" w:hAnsiTheme="minorHAnsi" w:cstheme="minorHAnsi"/>
          <w:sz w:val="20"/>
          <w:szCs w:val="20"/>
        </w:rPr>
        <w:t xml:space="preserve"> O setor de nutrição deve aplicar teste de aceitabilidade aos alunos público-alvo de dieta alimentar específica, </w:t>
      </w:r>
      <w:proofErr w:type="spellStart"/>
      <w:r w:rsidRPr="00530743">
        <w:rPr>
          <w:rFonts w:asciiTheme="minorHAnsi" w:eastAsia="Arial" w:hAnsiTheme="minorHAnsi" w:cstheme="minorHAnsi"/>
          <w:sz w:val="20"/>
          <w:szCs w:val="20"/>
        </w:rPr>
        <w:t>frequentemente</w:t>
      </w:r>
      <w:proofErr w:type="spellEnd"/>
      <w:r w:rsidRPr="00530743">
        <w:rPr>
          <w:rFonts w:asciiTheme="minorHAnsi" w:eastAsia="Arial" w:hAnsiTheme="minorHAnsi" w:cstheme="minorHAnsi"/>
          <w:sz w:val="20"/>
          <w:szCs w:val="20"/>
        </w:rPr>
        <w:t>, referente ao cardápio escolar, sempre que introduzir no cardápio um alimento novo ou quaisquer outras alterações inovadoras, no que diz respeito ao preparo.</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9º</w:t>
      </w:r>
      <w:r w:rsidRPr="00530743">
        <w:rPr>
          <w:rFonts w:asciiTheme="minorHAnsi" w:eastAsia="Arial" w:hAnsiTheme="minorHAnsi" w:cstheme="minorHAnsi"/>
          <w:sz w:val="20"/>
          <w:szCs w:val="20"/>
        </w:rPr>
        <w:t xml:space="preserve"> - Os alimentos que precisam ser diferenciados da merenda escolar, sejam por </w:t>
      </w:r>
      <w:r w:rsidRPr="00530743">
        <w:rPr>
          <w:rFonts w:asciiTheme="minorHAnsi" w:eastAsia="Arial" w:hAnsiTheme="minorHAnsi" w:cstheme="minorHAnsi"/>
          <w:sz w:val="20"/>
          <w:szCs w:val="20"/>
          <w:highlight w:val="white"/>
        </w:rPr>
        <w:t>condições orgânicas</w:t>
      </w:r>
      <w:r w:rsidRPr="00530743">
        <w:rPr>
          <w:rFonts w:asciiTheme="minorHAnsi" w:eastAsia="Arial" w:hAnsiTheme="minorHAnsi" w:cstheme="minorHAnsi"/>
          <w:sz w:val="20"/>
          <w:szCs w:val="20"/>
        </w:rPr>
        <w:t xml:space="preserve"> ou comportamentais do aluno, devem estar disponíveis para consumo nas unidades escolares, desde que o responsável apresente orientações médicas.</w:t>
      </w: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 xml:space="preserve">CAPÍTULO </w:t>
      </w:r>
      <w:proofErr w:type="spellStart"/>
      <w:r w:rsidRPr="00530743">
        <w:rPr>
          <w:rFonts w:asciiTheme="minorHAnsi" w:eastAsia="Arial" w:hAnsiTheme="minorHAnsi" w:cstheme="minorHAnsi"/>
          <w:b/>
          <w:sz w:val="20"/>
          <w:szCs w:val="20"/>
        </w:rPr>
        <w:t>ll</w:t>
      </w:r>
      <w:proofErr w:type="spellEnd"/>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Da Unidade Escolar</w:t>
      </w: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10 -</w:t>
      </w:r>
      <w:r w:rsidRPr="00530743">
        <w:rPr>
          <w:rFonts w:asciiTheme="minorHAnsi" w:eastAsia="Arial" w:hAnsiTheme="minorHAnsi" w:cstheme="minorHAnsi"/>
          <w:sz w:val="20"/>
          <w:szCs w:val="20"/>
        </w:rPr>
        <w:t xml:space="preserve"> Os profissionais envolvidos devem propiciar condições para que o aluno com seletividade/transtornos alimentares desenvolvam habilidades de boa alimentação, utilizando mecanismos como:</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I -</w:t>
      </w:r>
      <w:r w:rsidRPr="00530743">
        <w:rPr>
          <w:rFonts w:asciiTheme="minorHAnsi" w:eastAsia="Arial" w:hAnsiTheme="minorHAnsi" w:cstheme="minorHAnsi"/>
          <w:sz w:val="20"/>
          <w:szCs w:val="20"/>
        </w:rPr>
        <w:t xml:space="preserve"> Manter uma programação diária de alimentação, eliminando lanches casuais entre as refeições; </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lI -</w:t>
      </w:r>
      <w:r w:rsidRPr="00530743">
        <w:rPr>
          <w:rFonts w:asciiTheme="minorHAnsi" w:eastAsia="Arial" w:hAnsiTheme="minorHAnsi" w:cstheme="minorHAnsi"/>
          <w:sz w:val="20"/>
          <w:szCs w:val="20"/>
        </w:rPr>
        <w:t xml:space="preserve"> Limitar o acesso da criança a líquidos fora do horário das refeições (como leite e suco), com exceção da água;</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roofErr w:type="spellStart"/>
      <w:proofErr w:type="gramStart"/>
      <w:r w:rsidRPr="00530743">
        <w:rPr>
          <w:rFonts w:asciiTheme="minorHAnsi" w:eastAsia="Arial" w:hAnsiTheme="minorHAnsi" w:cstheme="minorHAnsi"/>
          <w:b/>
          <w:sz w:val="20"/>
          <w:szCs w:val="20"/>
        </w:rPr>
        <w:t>llI</w:t>
      </w:r>
      <w:proofErr w:type="spellEnd"/>
      <w:proofErr w:type="gramEnd"/>
      <w:r w:rsidRPr="00530743">
        <w:rPr>
          <w:rFonts w:asciiTheme="minorHAnsi" w:eastAsia="Arial" w:hAnsiTheme="minorHAnsi" w:cstheme="minorHAnsi"/>
          <w:b/>
          <w:sz w:val="20"/>
          <w:szCs w:val="20"/>
        </w:rPr>
        <w:t xml:space="preserve"> -</w:t>
      </w:r>
      <w:r w:rsidRPr="00530743">
        <w:rPr>
          <w:rFonts w:asciiTheme="minorHAnsi" w:eastAsia="Arial" w:hAnsiTheme="minorHAnsi" w:cstheme="minorHAnsi"/>
          <w:sz w:val="20"/>
          <w:szCs w:val="20"/>
        </w:rPr>
        <w:t xml:space="preserve"> Criar cardápios imagéticos, ou seja, através de imagens, mostrando de forma lúdica as opções para se alimentar;</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IV -</w:t>
      </w:r>
      <w:r w:rsidRPr="00530743">
        <w:rPr>
          <w:rFonts w:asciiTheme="minorHAnsi" w:eastAsia="Arial" w:hAnsiTheme="minorHAnsi" w:cstheme="minorHAnsi"/>
          <w:sz w:val="20"/>
          <w:szCs w:val="20"/>
        </w:rPr>
        <w:t xml:space="preserve"> Estabelecer condições para que as refeições sejam realizadas e garantidas de acordo com a necessidade da criança;</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V -</w:t>
      </w:r>
      <w:r w:rsidRPr="00530743">
        <w:rPr>
          <w:rFonts w:asciiTheme="minorHAnsi" w:eastAsia="Arial" w:hAnsiTheme="minorHAnsi" w:cstheme="minorHAnsi"/>
          <w:sz w:val="20"/>
          <w:szCs w:val="20"/>
        </w:rPr>
        <w:t xml:space="preserve"> Apresentar ou reintroduzir um alimento do cardápio escolar, de forma gradativa, iniciando por alimentos com texturas que o aluno aceita e em porções pequenas;</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lastRenderedPageBreak/>
        <w:t>VI -</w:t>
      </w:r>
      <w:r w:rsidRPr="00530743">
        <w:rPr>
          <w:rFonts w:asciiTheme="minorHAnsi" w:eastAsia="Arial" w:hAnsiTheme="minorHAnsi" w:cstheme="minorHAnsi"/>
          <w:sz w:val="20"/>
          <w:szCs w:val="20"/>
        </w:rPr>
        <w:t xml:space="preserve"> Propiciar no momento da alimentação, um clima descontraído, tornando o momento prazeroso, com cardápio criativo e divertido;</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VII -</w:t>
      </w:r>
      <w:r w:rsidRPr="00530743">
        <w:rPr>
          <w:rFonts w:asciiTheme="minorHAnsi" w:eastAsia="Arial" w:hAnsiTheme="minorHAnsi" w:cstheme="minorHAnsi"/>
          <w:sz w:val="20"/>
          <w:szCs w:val="20"/>
        </w:rPr>
        <w:t xml:space="preserve"> Evitar, discutir ou forçar a criança a comer alimentos novos;</w:t>
      </w: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VIII -</w:t>
      </w:r>
      <w:r w:rsidRPr="00530743">
        <w:rPr>
          <w:rFonts w:asciiTheme="minorHAnsi" w:eastAsia="Arial" w:hAnsiTheme="minorHAnsi" w:cstheme="minorHAnsi"/>
          <w:sz w:val="20"/>
          <w:szCs w:val="20"/>
        </w:rPr>
        <w:t xml:space="preserve"> Evitar a classificação dos alimentos como “bons” ou "ruins".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11 -</w:t>
      </w:r>
      <w:r w:rsidRPr="00530743">
        <w:rPr>
          <w:rFonts w:asciiTheme="minorHAnsi" w:eastAsia="Arial" w:hAnsiTheme="minorHAnsi" w:cstheme="minorHAnsi"/>
          <w:sz w:val="20"/>
          <w:szCs w:val="20"/>
        </w:rPr>
        <w:t xml:space="preserve"> No horário da merenda, o profissional responsável pelo aluno, oferece o alimento do cardápio escolar no refeitório e na mesa com os demais alunos. Somente depois, caso o aluno não aceite os alimentos disponíveis, pode-se oferecer alimentos e espaços diferenciados.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 xml:space="preserve">Art. 12 - </w:t>
      </w:r>
      <w:r w:rsidRPr="00530743">
        <w:rPr>
          <w:rFonts w:asciiTheme="minorHAnsi" w:eastAsia="Arial" w:hAnsiTheme="minorHAnsi" w:cstheme="minorHAnsi"/>
          <w:sz w:val="20"/>
          <w:szCs w:val="20"/>
        </w:rPr>
        <w:t>Os alimentos serão oferecidos pelo município, mediante a não oferta, será autorizada a entrada dos alimentos e utensílios próprios pelos responsáveis.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60" w:line="360" w:lineRule="auto"/>
        <w:jc w:val="both"/>
        <w:rPr>
          <w:rFonts w:asciiTheme="minorHAnsi" w:eastAsia="Arial" w:hAnsiTheme="minorHAnsi" w:cstheme="minorHAnsi"/>
          <w:sz w:val="20"/>
          <w:szCs w:val="20"/>
          <w:highlight w:val="white"/>
        </w:rPr>
      </w:pPr>
      <w:r w:rsidRPr="00530743">
        <w:rPr>
          <w:rFonts w:asciiTheme="minorHAnsi" w:eastAsia="Arial" w:hAnsiTheme="minorHAnsi" w:cstheme="minorHAnsi"/>
          <w:b/>
          <w:sz w:val="20"/>
          <w:szCs w:val="20"/>
        </w:rPr>
        <w:t xml:space="preserve">Art. 13 - </w:t>
      </w:r>
      <w:r w:rsidRPr="00530743">
        <w:rPr>
          <w:rFonts w:asciiTheme="minorHAnsi" w:eastAsia="Arial" w:hAnsiTheme="minorHAnsi" w:cstheme="minorHAnsi"/>
          <w:sz w:val="20"/>
          <w:szCs w:val="20"/>
        </w:rPr>
        <w:t>Os alunos com seletividade</w:t>
      </w:r>
      <w:r w:rsidRPr="00530743">
        <w:rPr>
          <w:rFonts w:asciiTheme="minorHAnsi" w:eastAsia="Arial" w:hAnsiTheme="minorHAnsi" w:cstheme="minorHAnsi"/>
          <w:sz w:val="20"/>
          <w:szCs w:val="20"/>
          <w:highlight w:val="white"/>
        </w:rPr>
        <w:t xml:space="preserve"> alimentar, devem ser</w:t>
      </w:r>
      <w:r w:rsidRPr="00530743">
        <w:rPr>
          <w:rFonts w:asciiTheme="minorHAnsi" w:eastAsia="Arial" w:hAnsiTheme="minorHAnsi" w:cstheme="minorHAnsi"/>
          <w:b/>
          <w:sz w:val="20"/>
          <w:szCs w:val="20"/>
        </w:rPr>
        <w:t xml:space="preserve"> </w:t>
      </w:r>
      <w:r w:rsidRPr="00530743">
        <w:rPr>
          <w:rFonts w:asciiTheme="minorHAnsi" w:eastAsia="Arial" w:hAnsiTheme="minorHAnsi" w:cstheme="minorHAnsi"/>
          <w:sz w:val="20"/>
          <w:szCs w:val="20"/>
          <w:highlight w:val="white"/>
        </w:rPr>
        <w:t>encaminhados para acompanhamento com profissionais que trabalham programas de terapia alimentar e demais intervenções multidisciplinares necessárias.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14 -</w:t>
      </w:r>
      <w:r w:rsidRPr="00530743">
        <w:rPr>
          <w:rFonts w:asciiTheme="minorHAnsi" w:eastAsia="Arial" w:hAnsiTheme="minorHAnsi" w:cstheme="minorHAnsi"/>
          <w:sz w:val="20"/>
          <w:szCs w:val="20"/>
        </w:rPr>
        <w:t xml:space="preserve"> A escola deve enviar laudo médico, a dieta especial, incluindo a seletividade alimentar, preenchida pelos responsáveis, com orientações do médico em anexo para o e-mail do Departamento de Planejamento e Logística no setor de Nutrição. Com estes documentos, a nutricionista retornará com dieta especial, ou seja, orientações e alterações de cardápio conforme as possibilidades, para </w:t>
      </w:r>
      <w:proofErr w:type="gramStart"/>
      <w:r w:rsidRPr="00530743">
        <w:rPr>
          <w:rFonts w:asciiTheme="minorHAnsi" w:eastAsia="Arial" w:hAnsiTheme="minorHAnsi" w:cstheme="minorHAnsi"/>
          <w:sz w:val="20"/>
          <w:szCs w:val="20"/>
        </w:rPr>
        <w:t>otimizar</w:t>
      </w:r>
      <w:proofErr w:type="gramEnd"/>
      <w:r w:rsidRPr="00530743">
        <w:rPr>
          <w:rFonts w:asciiTheme="minorHAnsi" w:eastAsia="Arial" w:hAnsiTheme="minorHAnsi" w:cstheme="minorHAnsi"/>
          <w:sz w:val="20"/>
          <w:szCs w:val="20"/>
        </w:rPr>
        <w:t xml:space="preserve"> a aceitação alimentar.</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Parágrafo Único -</w:t>
      </w:r>
      <w:r w:rsidRPr="00530743">
        <w:rPr>
          <w:rFonts w:asciiTheme="minorHAnsi" w:eastAsia="Arial" w:hAnsiTheme="minorHAnsi" w:cstheme="minorHAnsi"/>
          <w:sz w:val="20"/>
          <w:szCs w:val="20"/>
        </w:rPr>
        <w:t xml:space="preserve"> Os alunos público–alvo da educação inclusiva que apresentam boa aceitação do cardápio, não necessitam de dieta especial. Desta forma, não é preciso enviar laudos e protocolos.</w:t>
      </w:r>
    </w:p>
    <w:p w:rsidR="00DC3C60"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 xml:space="preserve">CAPÍTULO </w:t>
      </w:r>
      <w:proofErr w:type="spellStart"/>
      <w:r w:rsidRPr="00530743">
        <w:rPr>
          <w:rFonts w:asciiTheme="minorHAnsi" w:eastAsia="Arial" w:hAnsiTheme="minorHAnsi" w:cstheme="minorHAnsi"/>
          <w:b/>
          <w:sz w:val="20"/>
          <w:szCs w:val="20"/>
        </w:rPr>
        <w:t>lll</w:t>
      </w:r>
      <w:proofErr w:type="spellEnd"/>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r w:rsidRPr="00530743">
        <w:rPr>
          <w:rFonts w:asciiTheme="minorHAnsi" w:eastAsia="Arial" w:hAnsiTheme="minorHAnsi" w:cstheme="minorHAnsi"/>
          <w:b/>
          <w:sz w:val="20"/>
          <w:szCs w:val="20"/>
        </w:rPr>
        <w:t>Da comissão responsável pelo documento</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6"/>
        <w:jc w:val="center"/>
        <w:rPr>
          <w:rFonts w:asciiTheme="minorHAnsi" w:eastAsia="Arial" w:hAnsiTheme="minorHAnsi" w:cstheme="minorHAnsi"/>
          <w:b/>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Art.15 -</w:t>
      </w:r>
      <w:r w:rsidRPr="00530743">
        <w:rPr>
          <w:rFonts w:asciiTheme="minorHAnsi" w:eastAsia="Arial" w:hAnsiTheme="minorHAnsi" w:cstheme="minorHAnsi"/>
          <w:sz w:val="20"/>
          <w:szCs w:val="20"/>
        </w:rPr>
        <w:t xml:space="preserve"> O documento discutido, analisado e deliberado pelos membros da Comissão, conforme a Portaria 2342, de outubro de 2024.</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b/>
          <w:sz w:val="20"/>
          <w:szCs w:val="20"/>
        </w:rPr>
        <w:t>Art. 16 -</w:t>
      </w:r>
      <w:r w:rsidRPr="00530743">
        <w:rPr>
          <w:rFonts w:asciiTheme="minorHAnsi" w:eastAsia="Arial" w:hAnsiTheme="minorHAnsi" w:cstheme="minorHAnsi"/>
          <w:sz w:val="20"/>
          <w:szCs w:val="20"/>
        </w:rPr>
        <w:t xml:space="preserve"> A Comissão é composta pelos seguintes membros: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hAnsiTheme="minorHAnsi" w:cstheme="minorHAnsi"/>
          <w:bCs/>
          <w:color w:val="000000"/>
          <w:sz w:val="20"/>
          <w:szCs w:val="20"/>
        </w:rPr>
        <w:t>Álvaro Lopes de Oliveira Júnior</w:t>
      </w:r>
      <w:r w:rsidRPr="00530743">
        <w:rPr>
          <w:rFonts w:asciiTheme="minorHAnsi" w:eastAsia="Arial" w:hAnsiTheme="minorHAnsi" w:cstheme="minorHAnsi"/>
          <w:sz w:val="20"/>
          <w:szCs w:val="20"/>
        </w:rPr>
        <w:t xml:space="preserve"> </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sz w:val="20"/>
          <w:szCs w:val="20"/>
        </w:rPr>
        <w:t>Ana Claudia Branco Nascimento;</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roofErr w:type="spellStart"/>
      <w:r w:rsidRPr="00530743">
        <w:rPr>
          <w:rFonts w:asciiTheme="minorHAnsi" w:eastAsia="Arial" w:hAnsiTheme="minorHAnsi" w:cstheme="minorHAnsi"/>
          <w:sz w:val="20"/>
          <w:szCs w:val="20"/>
        </w:rPr>
        <w:t>Andreia</w:t>
      </w:r>
      <w:proofErr w:type="spellEnd"/>
      <w:r w:rsidRPr="00530743">
        <w:rPr>
          <w:rFonts w:asciiTheme="minorHAnsi" w:eastAsia="Arial" w:hAnsiTheme="minorHAnsi" w:cstheme="minorHAnsi"/>
          <w:sz w:val="20"/>
          <w:szCs w:val="20"/>
        </w:rPr>
        <w:t xml:space="preserve"> Teixeira do Prado;</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sz w:val="20"/>
          <w:szCs w:val="20"/>
        </w:rPr>
        <w:t>Elaine Pedroso Vieira;</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sz w:val="20"/>
          <w:szCs w:val="20"/>
        </w:rPr>
        <w:t>Eliana Sanches da Silva;</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roofErr w:type="spellStart"/>
      <w:r w:rsidRPr="00530743">
        <w:rPr>
          <w:rFonts w:asciiTheme="minorHAnsi" w:eastAsia="Arial" w:hAnsiTheme="minorHAnsi" w:cstheme="minorHAnsi"/>
          <w:sz w:val="20"/>
          <w:szCs w:val="20"/>
        </w:rPr>
        <w:t>Helaine</w:t>
      </w:r>
      <w:proofErr w:type="spellEnd"/>
      <w:r w:rsidRPr="00530743">
        <w:rPr>
          <w:rFonts w:asciiTheme="minorHAnsi" w:eastAsia="Arial" w:hAnsiTheme="minorHAnsi" w:cstheme="minorHAnsi"/>
          <w:sz w:val="20"/>
          <w:szCs w:val="20"/>
        </w:rPr>
        <w:t xml:space="preserve"> Cristina Machado Chagas dos Santos;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roofErr w:type="spellStart"/>
      <w:r w:rsidRPr="00530743">
        <w:rPr>
          <w:rFonts w:asciiTheme="minorHAnsi" w:eastAsia="Arial" w:hAnsiTheme="minorHAnsi" w:cstheme="minorHAnsi"/>
          <w:sz w:val="20"/>
          <w:szCs w:val="20"/>
        </w:rPr>
        <w:lastRenderedPageBreak/>
        <w:t>Josiane</w:t>
      </w:r>
      <w:proofErr w:type="spellEnd"/>
      <w:r w:rsidRPr="00530743">
        <w:rPr>
          <w:rFonts w:asciiTheme="minorHAnsi" w:eastAsia="Arial" w:hAnsiTheme="minorHAnsi" w:cstheme="minorHAnsi"/>
          <w:sz w:val="20"/>
          <w:szCs w:val="20"/>
        </w:rPr>
        <w:t xml:space="preserve"> Elizabeth dos Reis Barreto Cordeiro Soares;</w:t>
      </w:r>
    </w:p>
    <w:p w:rsidR="00E97513" w:rsidRPr="0053074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sz w:val="20"/>
          <w:szCs w:val="20"/>
        </w:rPr>
        <w:t>Milena Teixeira da Silva Costa;</w:t>
      </w: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r w:rsidRPr="00530743">
        <w:rPr>
          <w:rFonts w:asciiTheme="minorHAnsi" w:eastAsia="Arial" w:hAnsiTheme="minorHAnsi" w:cstheme="minorHAnsi"/>
          <w:sz w:val="20"/>
          <w:szCs w:val="20"/>
        </w:rPr>
        <w:t>Rute Novaes Cardoso dos Santos;</w:t>
      </w:r>
    </w:p>
    <w:p w:rsidR="00E97513" w:rsidRDefault="00E97513"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DC3C60" w:rsidRPr="00530743" w:rsidRDefault="00DC3C60" w:rsidP="00E9751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Theme="minorHAnsi" w:eastAsia="Arial" w:hAnsiTheme="minorHAnsi" w:cstheme="minorHAnsi"/>
          <w:sz w:val="20"/>
          <w:szCs w:val="20"/>
        </w:rPr>
      </w:pPr>
    </w:p>
    <w:p w:rsidR="00E97513" w:rsidRDefault="00E97513" w:rsidP="00E97513">
      <w:pPr>
        <w:spacing w:line="360" w:lineRule="auto"/>
        <w:jc w:val="center"/>
        <w:rPr>
          <w:rFonts w:asciiTheme="minorHAnsi" w:hAnsiTheme="minorHAnsi" w:cstheme="minorHAnsi"/>
          <w:b/>
          <w:sz w:val="20"/>
          <w:szCs w:val="20"/>
        </w:rPr>
      </w:pPr>
      <w:r w:rsidRPr="00530743">
        <w:rPr>
          <w:rFonts w:asciiTheme="minorHAnsi" w:hAnsiTheme="minorHAnsi" w:cstheme="minorHAnsi"/>
          <w:b/>
          <w:sz w:val="20"/>
          <w:szCs w:val="20"/>
        </w:rPr>
        <w:t>DELIBERAÇÃO DO PLENÁRIO</w:t>
      </w:r>
    </w:p>
    <w:p w:rsidR="00DC3C60" w:rsidRPr="00530743" w:rsidRDefault="00DC3C60" w:rsidP="00E97513">
      <w:pPr>
        <w:spacing w:line="360" w:lineRule="auto"/>
        <w:jc w:val="center"/>
        <w:rPr>
          <w:rFonts w:asciiTheme="minorHAnsi" w:hAnsiTheme="minorHAnsi" w:cstheme="minorHAnsi"/>
          <w:b/>
          <w:sz w:val="20"/>
          <w:szCs w:val="20"/>
        </w:rPr>
      </w:pPr>
    </w:p>
    <w:p w:rsidR="00E97513" w:rsidRPr="00530743" w:rsidRDefault="00E97513" w:rsidP="00E97513">
      <w:pPr>
        <w:spacing w:line="360" w:lineRule="auto"/>
        <w:jc w:val="both"/>
        <w:rPr>
          <w:rFonts w:asciiTheme="minorHAnsi" w:hAnsiTheme="minorHAnsi" w:cstheme="minorHAnsi"/>
          <w:sz w:val="20"/>
          <w:szCs w:val="20"/>
        </w:rPr>
      </w:pPr>
    </w:p>
    <w:p w:rsidR="00E97513" w:rsidRPr="0053074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sz w:val="20"/>
          <w:szCs w:val="20"/>
        </w:rPr>
        <w:t>O Conselho Municipal de Educação aprova, por unanimidade, a presente Resolução.</w:t>
      </w:r>
    </w:p>
    <w:p w:rsidR="00E97513" w:rsidRPr="00530743" w:rsidRDefault="00E97513" w:rsidP="00E97513">
      <w:pPr>
        <w:spacing w:line="360" w:lineRule="auto"/>
        <w:jc w:val="both"/>
        <w:rPr>
          <w:rFonts w:asciiTheme="minorHAnsi" w:hAnsiTheme="minorHAnsi" w:cstheme="minorHAnsi"/>
          <w:sz w:val="20"/>
          <w:szCs w:val="20"/>
        </w:rPr>
      </w:pPr>
    </w:p>
    <w:p w:rsidR="00E97513" w:rsidRPr="00530743" w:rsidRDefault="00E97513" w:rsidP="00E97513">
      <w:pPr>
        <w:spacing w:line="360" w:lineRule="auto"/>
        <w:jc w:val="both"/>
        <w:rPr>
          <w:rFonts w:asciiTheme="minorHAnsi" w:hAnsiTheme="minorHAnsi" w:cstheme="minorHAnsi"/>
          <w:sz w:val="20"/>
          <w:szCs w:val="20"/>
        </w:rPr>
      </w:pPr>
      <w:r w:rsidRPr="00530743">
        <w:rPr>
          <w:rFonts w:asciiTheme="minorHAnsi" w:hAnsiTheme="minorHAnsi" w:cstheme="minorHAnsi"/>
          <w:sz w:val="20"/>
          <w:szCs w:val="20"/>
        </w:rPr>
        <w:t xml:space="preserve">Conselheiros presentes: Rute Novaes Cardoso dos Santos, </w:t>
      </w:r>
      <w:proofErr w:type="spellStart"/>
      <w:r w:rsidRPr="00530743">
        <w:rPr>
          <w:rFonts w:asciiTheme="minorHAnsi" w:hAnsiTheme="minorHAnsi" w:cstheme="minorHAnsi"/>
          <w:sz w:val="20"/>
          <w:szCs w:val="20"/>
        </w:rPr>
        <w:t>Andrelina</w:t>
      </w:r>
      <w:proofErr w:type="spellEnd"/>
      <w:r w:rsidRPr="00530743">
        <w:rPr>
          <w:rFonts w:asciiTheme="minorHAnsi" w:hAnsiTheme="minorHAnsi" w:cstheme="minorHAnsi"/>
          <w:sz w:val="20"/>
          <w:szCs w:val="20"/>
        </w:rPr>
        <w:t xml:space="preserve"> Novaes, </w:t>
      </w:r>
      <w:proofErr w:type="spellStart"/>
      <w:r w:rsidRPr="00530743">
        <w:rPr>
          <w:rFonts w:asciiTheme="minorHAnsi" w:hAnsiTheme="minorHAnsi" w:cstheme="minorHAnsi"/>
          <w:sz w:val="20"/>
          <w:szCs w:val="20"/>
        </w:rPr>
        <w:t>Elisângela</w:t>
      </w:r>
      <w:proofErr w:type="spellEnd"/>
      <w:r w:rsidRPr="00530743">
        <w:rPr>
          <w:rFonts w:asciiTheme="minorHAnsi" w:hAnsiTheme="minorHAnsi" w:cstheme="minorHAnsi"/>
          <w:sz w:val="20"/>
          <w:szCs w:val="20"/>
        </w:rPr>
        <w:t xml:space="preserve"> França Machado, Vanessa </w:t>
      </w:r>
      <w:proofErr w:type="spellStart"/>
      <w:r w:rsidRPr="00530743">
        <w:rPr>
          <w:rFonts w:asciiTheme="minorHAnsi" w:hAnsiTheme="minorHAnsi" w:cstheme="minorHAnsi"/>
          <w:sz w:val="20"/>
          <w:szCs w:val="20"/>
        </w:rPr>
        <w:t>Emanuela</w:t>
      </w:r>
      <w:proofErr w:type="spellEnd"/>
      <w:r w:rsidRPr="00530743">
        <w:rPr>
          <w:rFonts w:asciiTheme="minorHAnsi" w:hAnsiTheme="minorHAnsi" w:cstheme="minorHAnsi"/>
          <w:sz w:val="20"/>
          <w:szCs w:val="20"/>
        </w:rPr>
        <w:t xml:space="preserve"> Rodrigues Mendes, Vanda Martins </w:t>
      </w:r>
      <w:proofErr w:type="spellStart"/>
      <w:r w:rsidRPr="00530743">
        <w:rPr>
          <w:rFonts w:asciiTheme="minorHAnsi" w:hAnsiTheme="minorHAnsi" w:cstheme="minorHAnsi"/>
          <w:sz w:val="20"/>
          <w:szCs w:val="20"/>
        </w:rPr>
        <w:t>Viturino</w:t>
      </w:r>
      <w:proofErr w:type="spellEnd"/>
      <w:r w:rsidRPr="00530743">
        <w:rPr>
          <w:rFonts w:asciiTheme="minorHAnsi" w:hAnsiTheme="minorHAnsi" w:cstheme="minorHAnsi"/>
          <w:sz w:val="20"/>
          <w:szCs w:val="20"/>
        </w:rPr>
        <w:t>.</w:t>
      </w:r>
    </w:p>
    <w:p w:rsidR="00E97513" w:rsidRPr="00530743" w:rsidRDefault="00E97513" w:rsidP="00E97513">
      <w:pPr>
        <w:spacing w:line="360" w:lineRule="auto"/>
        <w:jc w:val="both"/>
        <w:rPr>
          <w:rFonts w:asciiTheme="minorHAnsi" w:hAnsiTheme="minorHAnsi" w:cstheme="minorHAnsi"/>
          <w:sz w:val="20"/>
          <w:szCs w:val="20"/>
        </w:rPr>
      </w:pPr>
    </w:p>
    <w:p w:rsidR="00DC3C60" w:rsidRDefault="00DC3C60" w:rsidP="00E97513">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r w:rsidRPr="00530743">
        <w:rPr>
          <w:rFonts w:asciiTheme="minorHAnsi" w:hAnsiTheme="minorHAnsi" w:cstheme="minorHAnsi"/>
          <w:sz w:val="20"/>
          <w:szCs w:val="20"/>
        </w:rPr>
        <w:t> Plenária do CME, 1</w:t>
      </w:r>
      <w:r w:rsidR="000917F4">
        <w:rPr>
          <w:rFonts w:asciiTheme="minorHAnsi" w:hAnsiTheme="minorHAnsi" w:cstheme="minorHAnsi"/>
          <w:sz w:val="20"/>
          <w:szCs w:val="20"/>
        </w:rPr>
        <w:t>1</w:t>
      </w:r>
      <w:r w:rsidRPr="00530743">
        <w:rPr>
          <w:rFonts w:asciiTheme="minorHAnsi" w:hAnsiTheme="minorHAnsi" w:cstheme="minorHAnsi"/>
          <w:sz w:val="20"/>
          <w:szCs w:val="20"/>
        </w:rPr>
        <w:t xml:space="preserve"> de dezembro de 2024.</w:t>
      </w:r>
    </w:p>
    <w:p w:rsidR="00E97513" w:rsidRDefault="00E97513" w:rsidP="00E97513">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p>
    <w:p w:rsidR="00DC3C60" w:rsidRPr="00530743" w:rsidRDefault="00DC3C60" w:rsidP="00E97513">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530743">
        <w:rPr>
          <w:rFonts w:asciiTheme="minorHAnsi" w:hAnsiTheme="minorHAnsi" w:cstheme="minorHAnsi"/>
          <w:sz w:val="20"/>
          <w:szCs w:val="20"/>
        </w:rPr>
        <w:t>________________________________________</w:t>
      </w: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roofErr w:type="spellStart"/>
      <w:r w:rsidRPr="00530743">
        <w:rPr>
          <w:rFonts w:asciiTheme="minorHAnsi" w:hAnsiTheme="minorHAnsi" w:cstheme="minorHAnsi"/>
          <w:b/>
          <w:sz w:val="20"/>
          <w:szCs w:val="20"/>
        </w:rPr>
        <w:t>Elisângela</w:t>
      </w:r>
      <w:proofErr w:type="spellEnd"/>
      <w:r w:rsidRPr="00530743">
        <w:rPr>
          <w:rFonts w:asciiTheme="minorHAnsi" w:hAnsiTheme="minorHAnsi" w:cstheme="minorHAnsi"/>
          <w:b/>
          <w:sz w:val="20"/>
          <w:szCs w:val="20"/>
        </w:rPr>
        <w:t xml:space="preserve"> França Machado</w:t>
      </w: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530743">
        <w:rPr>
          <w:rFonts w:asciiTheme="minorHAnsi" w:hAnsiTheme="minorHAnsi" w:cstheme="minorHAnsi"/>
          <w:sz w:val="20"/>
          <w:szCs w:val="20"/>
        </w:rPr>
        <w:t>Presidente do CME</w:t>
      </w:r>
    </w:p>
    <w:p w:rsidR="00E9751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DC3C60" w:rsidRDefault="00DC3C60"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DC3C60" w:rsidRDefault="00DC3C60"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DC3C60" w:rsidRDefault="00DC3C60"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DC3C60" w:rsidRPr="00530743" w:rsidRDefault="00DC3C60"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r w:rsidRPr="00530743">
        <w:rPr>
          <w:rFonts w:asciiTheme="minorHAnsi" w:hAnsiTheme="minorHAnsi" w:cstheme="minorHAnsi"/>
          <w:b/>
          <w:sz w:val="20"/>
          <w:szCs w:val="20"/>
        </w:rPr>
        <w:t>HOMOLOGAÇÃO DA SECRETARIA MUNICIPAL DE EDUCAÇÃO</w:t>
      </w:r>
    </w:p>
    <w:p w:rsidR="00E9751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
    <w:p w:rsidR="00DC3C60" w:rsidRPr="00530743" w:rsidRDefault="00DC3C60" w:rsidP="00E97513">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530743">
        <w:rPr>
          <w:rFonts w:asciiTheme="minorHAnsi" w:hAnsiTheme="minorHAnsi" w:cstheme="minorHAnsi"/>
          <w:sz w:val="20"/>
          <w:szCs w:val="20"/>
        </w:rPr>
        <w:t>______________________________________________</w:t>
      </w:r>
    </w:p>
    <w:p w:rsidR="00E97513" w:rsidRPr="00530743" w:rsidRDefault="00E97513" w:rsidP="00E97513">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roofErr w:type="spellStart"/>
      <w:r w:rsidRPr="00530743">
        <w:rPr>
          <w:rFonts w:asciiTheme="minorHAnsi" w:hAnsiTheme="minorHAnsi" w:cstheme="minorHAnsi"/>
          <w:b/>
          <w:sz w:val="20"/>
          <w:szCs w:val="20"/>
        </w:rPr>
        <w:t>Soeli</w:t>
      </w:r>
      <w:proofErr w:type="spellEnd"/>
      <w:r w:rsidRPr="00530743">
        <w:rPr>
          <w:rFonts w:asciiTheme="minorHAnsi" w:hAnsiTheme="minorHAnsi" w:cstheme="minorHAnsi"/>
          <w:b/>
          <w:sz w:val="20"/>
          <w:szCs w:val="20"/>
        </w:rPr>
        <w:t xml:space="preserve"> Ramos</w:t>
      </w:r>
    </w:p>
    <w:p w:rsidR="00E97513" w:rsidRPr="00530743" w:rsidRDefault="00E97513" w:rsidP="00DC3C60">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530743">
        <w:rPr>
          <w:rFonts w:asciiTheme="minorHAnsi" w:hAnsiTheme="minorHAnsi" w:cstheme="minorHAnsi"/>
          <w:sz w:val="20"/>
          <w:szCs w:val="20"/>
        </w:rPr>
        <w:t>Secretária Municipal de Educação</w:t>
      </w:r>
    </w:p>
    <w:p w:rsidR="00E97513" w:rsidRPr="00530743" w:rsidRDefault="00E97513" w:rsidP="00E97513">
      <w:pPr>
        <w:spacing w:line="360" w:lineRule="auto"/>
        <w:jc w:val="both"/>
        <w:rPr>
          <w:rFonts w:asciiTheme="minorHAnsi" w:hAnsiTheme="minorHAnsi" w:cstheme="minorHAnsi"/>
          <w:sz w:val="20"/>
          <w:szCs w:val="20"/>
        </w:rPr>
      </w:pPr>
    </w:p>
    <w:p w:rsidR="00E97513" w:rsidRDefault="00E97513" w:rsidP="00E97513">
      <w:pPr>
        <w:spacing w:line="360" w:lineRule="auto"/>
        <w:jc w:val="both"/>
        <w:rPr>
          <w:rFonts w:asciiTheme="minorHAnsi" w:hAnsiTheme="minorHAnsi" w:cstheme="minorHAnsi"/>
          <w:sz w:val="20"/>
          <w:szCs w:val="20"/>
        </w:rPr>
      </w:pPr>
    </w:p>
    <w:p w:rsidR="00DC3C60" w:rsidRDefault="00DC3C60" w:rsidP="00E97513">
      <w:pPr>
        <w:spacing w:line="360" w:lineRule="auto"/>
        <w:jc w:val="both"/>
        <w:rPr>
          <w:rFonts w:asciiTheme="minorHAnsi" w:hAnsiTheme="minorHAnsi" w:cstheme="minorHAnsi"/>
          <w:sz w:val="20"/>
          <w:szCs w:val="20"/>
        </w:rPr>
      </w:pPr>
    </w:p>
    <w:p w:rsidR="00DC3C60" w:rsidRPr="00530743" w:rsidRDefault="00DC3C60" w:rsidP="00E97513">
      <w:pPr>
        <w:spacing w:line="360" w:lineRule="auto"/>
        <w:jc w:val="both"/>
        <w:rPr>
          <w:rFonts w:asciiTheme="minorHAnsi" w:hAnsiTheme="minorHAnsi" w:cstheme="minorHAnsi"/>
          <w:sz w:val="20"/>
          <w:szCs w:val="20"/>
        </w:rPr>
      </w:pPr>
    </w:p>
    <w:p w:rsidR="005E5982" w:rsidRDefault="00E97513" w:rsidP="005E5982">
      <w:pPr>
        <w:spacing w:line="360" w:lineRule="auto"/>
        <w:jc w:val="both"/>
        <w:rPr>
          <w:rFonts w:asciiTheme="minorHAnsi" w:hAnsiTheme="minorHAnsi" w:cstheme="minorHAnsi"/>
          <w:b/>
          <w:sz w:val="20"/>
          <w:szCs w:val="20"/>
        </w:rPr>
      </w:pPr>
      <w:r w:rsidRPr="00530743">
        <w:rPr>
          <w:rFonts w:asciiTheme="minorHAnsi" w:hAnsiTheme="minorHAnsi" w:cstheme="minorHAnsi"/>
          <w:sz w:val="20"/>
          <w:szCs w:val="20"/>
        </w:rPr>
        <w:t>Publicado na Imprensa Oficial do Município em _____________</w:t>
      </w:r>
    </w:p>
    <w:sectPr w:rsidR="005E5982" w:rsidSect="00DC3C60">
      <w:headerReference w:type="default" r:id="rId7"/>
      <w:footerReference w:type="default" r:id="rId8"/>
      <w:pgSz w:w="11906" w:h="16838"/>
      <w:pgMar w:top="1529" w:right="707"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52" w:rsidRDefault="00517A52" w:rsidP="00433FE5">
      <w:r>
        <w:separator/>
      </w:r>
    </w:p>
  </w:endnote>
  <w:endnote w:type="continuationSeparator" w:id="1">
    <w:p w:rsidR="00517A52" w:rsidRDefault="00517A52"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3719"/>
      <w:docPartObj>
        <w:docPartGallery w:val="Page Numbers (Bottom of Page)"/>
        <w:docPartUnique/>
      </w:docPartObj>
    </w:sdtPr>
    <w:sdtContent>
      <w:p w:rsidR="00DC3C60" w:rsidRDefault="00442C24">
        <w:pPr>
          <w:pStyle w:val="Rodap"/>
          <w:jc w:val="right"/>
        </w:pPr>
        <w:fldSimple w:instr=" PAGE   \* MERGEFORMAT ">
          <w:r w:rsidR="000917F4">
            <w:rPr>
              <w:noProof/>
            </w:rPr>
            <w:t>5</w:t>
          </w:r>
        </w:fldSimple>
      </w:p>
    </w:sdtContent>
  </w:sdt>
  <w:p w:rsidR="00DC3C60" w:rsidRDefault="00DC3C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52" w:rsidRDefault="00517A52" w:rsidP="00433FE5">
      <w:r>
        <w:separator/>
      </w:r>
    </w:p>
  </w:footnote>
  <w:footnote w:type="continuationSeparator" w:id="1">
    <w:p w:rsidR="00517A52" w:rsidRDefault="00517A52"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52" w:rsidRDefault="00517A52">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85185F"/>
    <w:multiLevelType w:val="hybridMultilevel"/>
    <w:tmpl w:val="752EFD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BD3E45"/>
    <w:multiLevelType w:val="hybridMultilevel"/>
    <w:tmpl w:val="5CB4C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563"/>
    <w:rsid w:val="000917F4"/>
    <w:rsid w:val="000951A5"/>
    <w:rsid w:val="00095B8B"/>
    <w:rsid w:val="000A5ABB"/>
    <w:rsid w:val="000B1A18"/>
    <w:rsid w:val="000B7036"/>
    <w:rsid w:val="000C75FF"/>
    <w:rsid w:val="000E1864"/>
    <w:rsid w:val="000E4C49"/>
    <w:rsid w:val="000E5654"/>
    <w:rsid w:val="000E59C6"/>
    <w:rsid w:val="000F03B1"/>
    <w:rsid w:val="0010598C"/>
    <w:rsid w:val="001101AF"/>
    <w:rsid w:val="001304BA"/>
    <w:rsid w:val="0013202C"/>
    <w:rsid w:val="001355FB"/>
    <w:rsid w:val="0014651A"/>
    <w:rsid w:val="00147934"/>
    <w:rsid w:val="00154A17"/>
    <w:rsid w:val="00155466"/>
    <w:rsid w:val="00157C24"/>
    <w:rsid w:val="001609FB"/>
    <w:rsid w:val="00181B01"/>
    <w:rsid w:val="00184085"/>
    <w:rsid w:val="001939D8"/>
    <w:rsid w:val="001A616B"/>
    <w:rsid w:val="001B67B7"/>
    <w:rsid w:val="001B6B2D"/>
    <w:rsid w:val="001B746F"/>
    <w:rsid w:val="001C1A11"/>
    <w:rsid w:val="001C5919"/>
    <w:rsid w:val="001D1501"/>
    <w:rsid w:val="001D6E2C"/>
    <w:rsid w:val="001E0AA5"/>
    <w:rsid w:val="001E6DA7"/>
    <w:rsid w:val="001F35FD"/>
    <w:rsid w:val="001F446F"/>
    <w:rsid w:val="0020285B"/>
    <w:rsid w:val="002033D6"/>
    <w:rsid w:val="002071AD"/>
    <w:rsid w:val="00207D03"/>
    <w:rsid w:val="00210F01"/>
    <w:rsid w:val="002229E7"/>
    <w:rsid w:val="00225222"/>
    <w:rsid w:val="002329E9"/>
    <w:rsid w:val="00235CD1"/>
    <w:rsid w:val="00242EBE"/>
    <w:rsid w:val="002479C7"/>
    <w:rsid w:val="00252B3D"/>
    <w:rsid w:val="002569F8"/>
    <w:rsid w:val="00265DC3"/>
    <w:rsid w:val="002665E3"/>
    <w:rsid w:val="0027074B"/>
    <w:rsid w:val="00272BA9"/>
    <w:rsid w:val="00290C63"/>
    <w:rsid w:val="002931C2"/>
    <w:rsid w:val="00295359"/>
    <w:rsid w:val="00297E10"/>
    <w:rsid w:val="002B0B1F"/>
    <w:rsid w:val="002B6084"/>
    <w:rsid w:val="002C5623"/>
    <w:rsid w:val="002D0D2F"/>
    <w:rsid w:val="002E35A3"/>
    <w:rsid w:val="002E782F"/>
    <w:rsid w:val="002F5829"/>
    <w:rsid w:val="0030123F"/>
    <w:rsid w:val="00311D14"/>
    <w:rsid w:val="00314D7C"/>
    <w:rsid w:val="003161F3"/>
    <w:rsid w:val="00316B56"/>
    <w:rsid w:val="0031741A"/>
    <w:rsid w:val="00324158"/>
    <w:rsid w:val="00332FEA"/>
    <w:rsid w:val="00335737"/>
    <w:rsid w:val="00346D3E"/>
    <w:rsid w:val="003552B4"/>
    <w:rsid w:val="00357352"/>
    <w:rsid w:val="00360923"/>
    <w:rsid w:val="00365B12"/>
    <w:rsid w:val="003749F8"/>
    <w:rsid w:val="00376129"/>
    <w:rsid w:val="0038308E"/>
    <w:rsid w:val="003930C7"/>
    <w:rsid w:val="003A2B7E"/>
    <w:rsid w:val="003A59EB"/>
    <w:rsid w:val="003B6133"/>
    <w:rsid w:val="003B6C92"/>
    <w:rsid w:val="003C16D7"/>
    <w:rsid w:val="003C7755"/>
    <w:rsid w:val="003D4F0C"/>
    <w:rsid w:val="003D5321"/>
    <w:rsid w:val="003D6C33"/>
    <w:rsid w:val="003D78D3"/>
    <w:rsid w:val="00400862"/>
    <w:rsid w:val="00404D20"/>
    <w:rsid w:val="00412EB2"/>
    <w:rsid w:val="00417795"/>
    <w:rsid w:val="004224AA"/>
    <w:rsid w:val="00433FE5"/>
    <w:rsid w:val="00442C24"/>
    <w:rsid w:val="00446BD4"/>
    <w:rsid w:val="00450D39"/>
    <w:rsid w:val="004555ED"/>
    <w:rsid w:val="00463101"/>
    <w:rsid w:val="00467ACF"/>
    <w:rsid w:val="004703E0"/>
    <w:rsid w:val="004716DF"/>
    <w:rsid w:val="00483B5B"/>
    <w:rsid w:val="0048641B"/>
    <w:rsid w:val="004876D0"/>
    <w:rsid w:val="00491618"/>
    <w:rsid w:val="004925FF"/>
    <w:rsid w:val="004A0429"/>
    <w:rsid w:val="004A4A7B"/>
    <w:rsid w:val="004B017A"/>
    <w:rsid w:val="004B651F"/>
    <w:rsid w:val="004D1EB8"/>
    <w:rsid w:val="004D3DE6"/>
    <w:rsid w:val="004D6E3E"/>
    <w:rsid w:val="004E2893"/>
    <w:rsid w:val="004E5B0B"/>
    <w:rsid w:val="004F2C56"/>
    <w:rsid w:val="004F6DAC"/>
    <w:rsid w:val="0050375A"/>
    <w:rsid w:val="00504DF0"/>
    <w:rsid w:val="00515FCC"/>
    <w:rsid w:val="00517A52"/>
    <w:rsid w:val="0052199E"/>
    <w:rsid w:val="005224A4"/>
    <w:rsid w:val="00545C06"/>
    <w:rsid w:val="0054752D"/>
    <w:rsid w:val="0055675F"/>
    <w:rsid w:val="005646A1"/>
    <w:rsid w:val="00566114"/>
    <w:rsid w:val="00566454"/>
    <w:rsid w:val="00570C5A"/>
    <w:rsid w:val="00583635"/>
    <w:rsid w:val="00586118"/>
    <w:rsid w:val="00594D21"/>
    <w:rsid w:val="005A3173"/>
    <w:rsid w:val="005A55C7"/>
    <w:rsid w:val="005A6148"/>
    <w:rsid w:val="005B669C"/>
    <w:rsid w:val="005B6D09"/>
    <w:rsid w:val="005C283A"/>
    <w:rsid w:val="005D1AC7"/>
    <w:rsid w:val="005D333C"/>
    <w:rsid w:val="005E34F7"/>
    <w:rsid w:val="005E5982"/>
    <w:rsid w:val="005F388B"/>
    <w:rsid w:val="005F6749"/>
    <w:rsid w:val="00616074"/>
    <w:rsid w:val="00617729"/>
    <w:rsid w:val="0062096C"/>
    <w:rsid w:val="006250D4"/>
    <w:rsid w:val="006318C3"/>
    <w:rsid w:val="0063688D"/>
    <w:rsid w:val="006443EA"/>
    <w:rsid w:val="006520B6"/>
    <w:rsid w:val="006573B8"/>
    <w:rsid w:val="00657464"/>
    <w:rsid w:val="006702CA"/>
    <w:rsid w:val="006774FB"/>
    <w:rsid w:val="00683E0B"/>
    <w:rsid w:val="0068509C"/>
    <w:rsid w:val="006870F9"/>
    <w:rsid w:val="0068711A"/>
    <w:rsid w:val="00691DA8"/>
    <w:rsid w:val="0069229C"/>
    <w:rsid w:val="006938A4"/>
    <w:rsid w:val="006A1BE3"/>
    <w:rsid w:val="006A32D9"/>
    <w:rsid w:val="006A450B"/>
    <w:rsid w:val="006A50E8"/>
    <w:rsid w:val="006B0534"/>
    <w:rsid w:val="006B0B6D"/>
    <w:rsid w:val="006C1B23"/>
    <w:rsid w:val="006D6C9D"/>
    <w:rsid w:val="006F2E35"/>
    <w:rsid w:val="006F585A"/>
    <w:rsid w:val="006F6556"/>
    <w:rsid w:val="007010CF"/>
    <w:rsid w:val="007015D3"/>
    <w:rsid w:val="00714561"/>
    <w:rsid w:val="00734E2F"/>
    <w:rsid w:val="007361F2"/>
    <w:rsid w:val="007367ED"/>
    <w:rsid w:val="00745305"/>
    <w:rsid w:val="007454D2"/>
    <w:rsid w:val="00747004"/>
    <w:rsid w:val="007470B0"/>
    <w:rsid w:val="00763B34"/>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E"/>
    <w:rsid w:val="00821BD0"/>
    <w:rsid w:val="008403B3"/>
    <w:rsid w:val="00842A60"/>
    <w:rsid w:val="008754A2"/>
    <w:rsid w:val="00877DB7"/>
    <w:rsid w:val="00880E61"/>
    <w:rsid w:val="00881EDB"/>
    <w:rsid w:val="00895FA0"/>
    <w:rsid w:val="008A245C"/>
    <w:rsid w:val="008A5308"/>
    <w:rsid w:val="008B33B5"/>
    <w:rsid w:val="008B5135"/>
    <w:rsid w:val="008C2CD6"/>
    <w:rsid w:val="008C68A2"/>
    <w:rsid w:val="008E0231"/>
    <w:rsid w:val="008E492C"/>
    <w:rsid w:val="008F1D05"/>
    <w:rsid w:val="008F3A0C"/>
    <w:rsid w:val="008F622C"/>
    <w:rsid w:val="0090293F"/>
    <w:rsid w:val="00902BD9"/>
    <w:rsid w:val="0092548E"/>
    <w:rsid w:val="00926272"/>
    <w:rsid w:val="009331AF"/>
    <w:rsid w:val="00933EF1"/>
    <w:rsid w:val="009361F5"/>
    <w:rsid w:val="00940113"/>
    <w:rsid w:val="009432A2"/>
    <w:rsid w:val="00944894"/>
    <w:rsid w:val="009476F4"/>
    <w:rsid w:val="0095060A"/>
    <w:rsid w:val="0095070F"/>
    <w:rsid w:val="0095282C"/>
    <w:rsid w:val="00956546"/>
    <w:rsid w:val="00960AFA"/>
    <w:rsid w:val="00962BDF"/>
    <w:rsid w:val="00973D12"/>
    <w:rsid w:val="00974CED"/>
    <w:rsid w:val="009826C3"/>
    <w:rsid w:val="0098412B"/>
    <w:rsid w:val="00984C71"/>
    <w:rsid w:val="009921E6"/>
    <w:rsid w:val="0099321E"/>
    <w:rsid w:val="0099587A"/>
    <w:rsid w:val="009A2F1A"/>
    <w:rsid w:val="009B448A"/>
    <w:rsid w:val="009C76DE"/>
    <w:rsid w:val="009D1294"/>
    <w:rsid w:val="009D3BE8"/>
    <w:rsid w:val="009D68B3"/>
    <w:rsid w:val="009E1241"/>
    <w:rsid w:val="009E1768"/>
    <w:rsid w:val="009E2E3F"/>
    <w:rsid w:val="009E4DBF"/>
    <w:rsid w:val="00A11C66"/>
    <w:rsid w:val="00A14BFD"/>
    <w:rsid w:val="00A157B3"/>
    <w:rsid w:val="00A22952"/>
    <w:rsid w:val="00A23E89"/>
    <w:rsid w:val="00A27D70"/>
    <w:rsid w:val="00A27E7B"/>
    <w:rsid w:val="00A33AC4"/>
    <w:rsid w:val="00A34B57"/>
    <w:rsid w:val="00A3539A"/>
    <w:rsid w:val="00A41021"/>
    <w:rsid w:val="00A44E27"/>
    <w:rsid w:val="00A4532B"/>
    <w:rsid w:val="00A46127"/>
    <w:rsid w:val="00A469D1"/>
    <w:rsid w:val="00A50D12"/>
    <w:rsid w:val="00A61E7F"/>
    <w:rsid w:val="00A62204"/>
    <w:rsid w:val="00A632A5"/>
    <w:rsid w:val="00A64445"/>
    <w:rsid w:val="00A64B85"/>
    <w:rsid w:val="00A64F46"/>
    <w:rsid w:val="00A70499"/>
    <w:rsid w:val="00A7073F"/>
    <w:rsid w:val="00A722F3"/>
    <w:rsid w:val="00A73AEA"/>
    <w:rsid w:val="00A84A55"/>
    <w:rsid w:val="00A876E1"/>
    <w:rsid w:val="00A915FE"/>
    <w:rsid w:val="00AB5CF3"/>
    <w:rsid w:val="00AC6297"/>
    <w:rsid w:val="00AC68AA"/>
    <w:rsid w:val="00AC7F3A"/>
    <w:rsid w:val="00AE014E"/>
    <w:rsid w:val="00AF0EA8"/>
    <w:rsid w:val="00B05365"/>
    <w:rsid w:val="00B1408C"/>
    <w:rsid w:val="00B20D6F"/>
    <w:rsid w:val="00B2406F"/>
    <w:rsid w:val="00B24A24"/>
    <w:rsid w:val="00B25E3F"/>
    <w:rsid w:val="00B32607"/>
    <w:rsid w:val="00B33B0A"/>
    <w:rsid w:val="00B34085"/>
    <w:rsid w:val="00B36DE4"/>
    <w:rsid w:val="00B40A53"/>
    <w:rsid w:val="00B419F0"/>
    <w:rsid w:val="00B44C72"/>
    <w:rsid w:val="00B505AB"/>
    <w:rsid w:val="00B620FF"/>
    <w:rsid w:val="00B65A54"/>
    <w:rsid w:val="00B72A9A"/>
    <w:rsid w:val="00B82F85"/>
    <w:rsid w:val="00B8769C"/>
    <w:rsid w:val="00B96899"/>
    <w:rsid w:val="00B978FB"/>
    <w:rsid w:val="00BA3BC9"/>
    <w:rsid w:val="00BB3E9F"/>
    <w:rsid w:val="00BB47F7"/>
    <w:rsid w:val="00BC2B3F"/>
    <w:rsid w:val="00BC331C"/>
    <w:rsid w:val="00BE07D4"/>
    <w:rsid w:val="00BE52D9"/>
    <w:rsid w:val="00BE5896"/>
    <w:rsid w:val="00BF08AE"/>
    <w:rsid w:val="00BF1E3B"/>
    <w:rsid w:val="00BF5227"/>
    <w:rsid w:val="00C072BD"/>
    <w:rsid w:val="00C1309A"/>
    <w:rsid w:val="00C13772"/>
    <w:rsid w:val="00C16056"/>
    <w:rsid w:val="00C26128"/>
    <w:rsid w:val="00C343DD"/>
    <w:rsid w:val="00C54B0D"/>
    <w:rsid w:val="00C54CAD"/>
    <w:rsid w:val="00C65A35"/>
    <w:rsid w:val="00C6650C"/>
    <w:rsid w:val="00C72D2C"/>
    <w:rsid w:val="00C734F1"/>
    <w:rsid w:val="00C742BD"/>
    <w:rsid w:val="00C74EA0"/>
    <w:rsid w:val="00C80A8E"/>
    <w:rsid w:val="00C860A4"/>
    <w:rsid w:val="00C9139C"/>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51CF"/>
    <w:rsid w:val="00D05CE2"/>
    <w:rsid w:val="00D13A3C"/>
    <w:rsid w:val="00D245D5"/>
    <w:rsid w:val="00D27404"/>
    <w:rsid w:val="00D2762E"/>
    <w:rsid w:val="00D33ECD"/>
    <w:rsid w:val="00D35EF5"/>
    <w:rsid w:val="00D44B68"/>
    <w:rsid w:val="00D44ED9"/>
    <w:rsid w:val="00D506D9"/>
    <w:rsid w:val="00D50926"/>
    <w:rsid w:val="00D510F0"/>
    <w:rsid w:val="00D63604"/>
    <w:rsid w:val="00D674B8"/>
    <w:rsid w:val="00D71642"/>
    <w:rsid w:val="00D75EBA"/>
    <w:rsid w:val="00D76DB9"/>
    <w:rsid w:val="00D841C3"/>
    <w:rsid w:val="00D86FC9"/>
    <w:rsid w:val="00D96AD9"/>
    <w:rsid w:val="00DB4D23"/>
    <w:rsid w:val="00DB750A"/>
    <w:rsid w:val="00DC3C60"/>
    <w:rsid w:val="00DC3E8E"/>
    <w:rsid w:val="00DC7348"/>
    <w:rsid w:val="00DD4A0F"/>
    <w:rsid w:val="00DD59BE"/>
    <w:rsid w:val="00DD6265"/>
    <w:rsid w:val="00DD6C89"/>
    <w:rsid w:val="00DF0AE4"/>
    <w:rsid w:val="00DF4833"/>
    <w:rsid w:val="00DF5358"/>
    <w:rsid w:val="00DF68EF"/>
    <w:rsid w:val="00E14A2A"/>
    <w:rsid w:val="00E317C9"/>
    <w:rsid w:val="00E4516D"/>
    <w:rsid w:val="00E55EC1"/>
    <w:rsid w:val="00E56E5C"/>
    <w:rsid w:val="00E56F43"/>
    <w:rsid w:val="00E611A2"/>
    <w:rsid w:val="00E75EAC"/>
    <w:rsid w:val="00E84D40"/>
    <w:rsid w:val="00E90E7B"/>
    <w:rsid w:val="00E94597"/>
    <w:rsid w:val="00E97513"/>
    <w:rsid w:val="00EA5CAD"/>
    <w:rsid w:val="00EC0362"/>
    <w:rsid w:val="00EC4DCA"/>
    <w:rsid w:val="00EC641C"/>
    <w:rsid w:val="00ED3D31"/>
    <w:rsid w:val="00EE1DC4"/>
    <w:rsid w:val="00EE45EA"/>
    <w:rsid w:val="00EE5D76"/>
    <w:rsid w:val="00EF241D"/>
    <w:rsid w:val="00EF3F49"/>
    <w:rsid w:val="00F107F0"/>
    <w:rsid w:val="00F11FD2"/>
    <w:rsid w:val="00F17951"/>
    <w:rsid w:val="00F20AFB"/>
    <w:rsid w:val="00F20BEA"/>
    <w:rsid w:val="00F212DE"/>
    <w:rsid w:val="00F215AC"/>
    <w:rsid w:val="00F2176F"/>
    <w:rsid w:val="00F325C7"/>
    <w:rsid w:val="00F34A2F"/>
    <w:rsid w:val="00F363D3"/>
    <w:rsid w:val="00F50099"/>
    <w:rsid w:val="00F51C11"/>
    <w:rsid w:val="00F51EB2"/>
    <w:rsid w:val="00F54317"/>
    <w:rsid w:val="00F54BC6"/>
    <w:rsid w:val="00F613E8"/>
    <w:rsid w:val="00F67C96"/>
    <w:rsid w:val="00F717C1"/>
    <w:rsid w:val="00F71ACC"/>
    <w:rsid w:val="00F911D5"/>
    <w:rsid w:val="00F928E6"/>
    <w:rsid w:val="00F956AB"/>
    <w:rsid w:val="00F97DD7"/>
    <w:rsid w:val="00FA0641"/>
    <w:rsid w:val="00FA6202"/>
    <w:rsid w:val="00FB4F29"/>
    <w:rsid w:val="00FC1D33"/>
    <w:rsid w:val="00FC26F5"/>
    <w:rsid w:val="00FC453C"/>
    <w:rsid w:val="00FD1F99"/>
    <w:rsid w:val="00FD6F1E"/>
    <w:rsid w:val="00FD752E"/>
    <w:rsid w:val="00FD78EE"/>
    <w:rsid w:val="00FE3F64"/>
    <w:rsid w:val="00FE5B88"/>
    <w:rsid w:val="00FE6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uiPriority w:val="99"/>
    <w:rsid w:val="001304BA"/>
    <w:pPr>
      <w:tabs>
        <w:tab w:val="center" w:pos="4252"/>
        <w:tab w:val="right" w:pos="8504"/>
      </w:tabs>
    </w:pPr>
  </w:style>
  <w:style w:type="character" w:customStyle="1" w:styleId="RodapChar">
    <w:name w:val="Rodapé Char"/>
    <w:basedOn w:val="Fontepargpadro"/>
    <w:link w:val="Rodap"/>
    <w:uiPriority w:val="99"/>
    <w:rsid w:val="001304BA"/>
    <w:rPr>
      <w:sz w:val="24"/>
      <w:szCs w:val="24"/>
    </w:rPr>
  </w:style>
  <w:style w:type="paragraph" w:styleId="NormalWeb">
    <w:name w:val="Normal (Web)"/>
    <w:basedOn w:val="Normal"/>
    <w:uiPriority w:val="99"/>
    <w:unhideWhenUsed/>
    <w:rsid w:val="005E59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1454</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4</cp:revision>
  <cp:lastPrinted>2024-12-16T18:54:00Z</cp:lastPrinted>
  <dcterms:created xsi:type="dcterms:W3CDTF">2024-12-13T18:20:00Z</dcterms:created>
  <dcterms:modified xsi:type="dcterms:W3CDTF">2024-12-16T18:55:00Z</dcterms:modified>
</cp:coreProperties>
</file>